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0181" w14:textId="77777777" w:rsidR="00AE120F" w:rsidRPr="00B8550A" w:rsidRDefault="00AE120F" w:rsidP="00B8550A">
      <w:pPr>
        <w:pStyle w:val="ListBullet"/>
        <w:numPr>
          <w:ilvl w:val="0"/>
          <w:numId w:val="0"/>
        </w:numPr>
        <w:ind w:left="360"/>
        <w:jc w:val="left"/>
        <w:rPr>
          <w:rFonts w:ascii="Cambria" w:hAnsi="Cambria"/>
        </w:rPr>
      </w:pPr>
    </w:p>
    <w:p w14:paraId="46DAAB3F" w14:textId="6550CBA1" w:rsidR="00AE120F" w:rsidRPr="00B21077" w:rsidRDefault="00A1065D" w:rsidP="004339CA">
      <w:pPr>
        <w:pStyle w:val="Title"/>
      </w:pPr>
      <w:r w:rsidRPr="00B21077">
        <w:rPr>
          <w:noProof/>
          <w:lang w:eastAsia="en-US"/>
        </w:rPr>
        <mc:AlternateContent>
          <mc:Choice Requires="wps">
            <w:drawing>
              <wp:anchor distT="0" distB="0" distL="114300" distR="114300" simplePos="0" relativeHeight="251658240" behindDoc="0" locked="0" layoutInCell="1" allowOverlap="1" wp14:anchorId="4893B33C" wp14:editId="654FD079">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34D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EE1F84" w:rsidRPr="00B21077">
        <w:t xml:space="preserve">Assisting Backbone Thesaurus </w:t>
      </w:r>
      <w:r w:rsidR="000D56A6">
        <w:br/>
        <w:t xml:space="preserve">use and </w:t>
      </w:r>
      <w:r w:rsidR="00AE120F" w:rsidRPr="00B21077">
        <w:t>maintenance</w:t>
      </w:r>
    </w:p>
    <w:p w14:paraId="4DE8739E" w14:textId="77777777" w:rsidR="00AE120F" w:rsidRDefault="00AE120F" w:rsidP="004339CA"/>
    <w:p w14:paraId="61D47E32" w14:textId="396AF537" w:rsidR="00887292" w:rsidRPr="00700FFB" w:rsidRDefault="00887292" w:rsidP="00887292">
      <w:pPr>
        <w:pStyle w:val="Subtitle"/>
        <w:jc w:val="center"/>
        <w:rPr>
          <w:color w:val="244061" w:themeColor="accent1" w:themeShade="80"/>
          <w:sz w:val="36"/>
          <w:szCs w:val="36"/>
        </w:rPr>
      </w:pPr>
      <w:r w:rsidRPr="00887292">
        <w:rPr>
          <w:color w:val="244061" w:themeColor="accent1" w:themeShade="80"/>
          <w:sz w:val="36"/>
          <w:szCs w:val="36"/>
        </w:rPr>
        <w:t>Methodology and Infrastructure</w:t>
      </w:r>
    </w:p>
    <w:p w14:paraId="5AA6A4E1" w14:textId="77777777" w:rsidR="00887292" w:rsidRDefault="00887292" w:rsidP="00A27A02">
      <w:pPr>
        <w:jc w:val="center"/>
        <w:rPr>
          <w:rFonts w:ascii="Arial" w:hAnsi="Arial" w:cs="Arial"/>
          <w:sz w:val="32"/>
          <w:szCs w:val="32"/>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p>
    <w:p w14:paraId="46103B4E" w14:textId="77777777" w:rsidR="00887292" w:rsidRDefault="00887292" w:rsidP="00A27A02">
      <w:pPr>
        <w:jc w:val="center"/>
        <w:rPr>
          <w:rFonts w:ascii="Arial" w:hAnsi="Arial" w:cs="Arial"/>
          <w:sz w:val="32"/>
          <w:szCs w:val="32"/>
        </w:rPr>
      </w:pPr>
    </w:p>
    <w:p w14:paraId="77C00AEE" w14:textId="77777777" w:rsidR="00887292" w:rsidRDefault="00887292" w:rsidP="00A27A02">
      <w:pPr>
        <w:jc w:val="center"/>
        <w:rPr>
          <w:rFonts w:ascii="Arial" w:hAnsi="Arial" w:cs="Arial"/>
          <w:sz w:val="32"/>
          <w:szCs w:val="32"/>
        </w:rPr>
      </w:pPr>
    </w:p>
    <w:p w14:paraId="69A8452B" w14:textId="3E014E4C" w:rsidR="00AE120F" w:rsidRPr="00B21077" w:rsidRDefault="00AE120F" w:rsidP="00A27A02">
      <w:pPr>
        <w:jc w:val="center"/>
        <w:rPr>
          <w:rFonts w:ascii="Arial" w:hAnsi="Arial" w:cs="Arial"/>
          <w:b/>
          <w:sz w:val="32"/>
          <w:szCs w:val="32"/>
        </w:rPr>
      </w:pPr>
      <w:r w:rsidRPr="00B21077">
        <w:rPr>
          <w:rFonts w:ascii="Arial" w:hAnsi="Arial" w:cs="Arial"/>
          <w:sz w:val="32"/>
          <w:szCs w:val="32"/>
        </w:rPr>
        <w:t>Produced by</w:t>
      </w:r>
      <w:bookmarkEnd w:id="0"/>
      <w:bookmarkEnd w:id="1"/>
      <w:bookmarkEnd w:id="2"/>
      <w:bookmarkEnd w:id="3"/>
      <w:bookmarkEnd w:id="4"/>
      <w:bookmarkEnd w:id="5"/>
      <w:bookmarkEnd w:id="6"/>
      <w:r w:rsidR="003E669A">
        <w:rPr>
          <w:rFonts w:ascii="Arial" w:hAnsi="Arial" w:cs="Arial"/>
          <w:sz w:val="32"/>
          <w:szCs w:val="32"/>
        </w:rPr>
        <w:t xml:space="preserve"> the</w:t>
      </w:r>
    </w:p>
    <w:p w14:paraId="77727B7A" w14:textId="77777777" w:rsidR="00AE120F" w:rsidRPr="00B21077" w:rsidRDefault="00AE120F" w:rsidP="00B8550A">
      <w:pPr>
        <w:jc w:val="center"/>
        <w:rPr>
          <w:rFonts w:ascii="Arial" w:hAnsi="Arial"/>
          <w:b/>
          <w:sz w:val="32"/>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B21077">
        <w:rPr>
          <w:rFonts w:ascii="Arial" w:hAnsi="Arial" w:cs="Arial"/>
          <w:sz w:val="32"/>
          <w:szCs w:val="32"/>
        </w:rPr>
        <w:t xml:space="preserve">Thesaurus </w:t>
      </w:r>
      <w:r w:rsidRPr="00B21077">
        <w:rPr>
          <w:rFonts w:ascii="Arial" w:hAnsi="Arial"/>
          <w:sz w:val="32"/>
        </w:rPr>
        <w:t>Maintenance</w:t>
      </w:r>
      <w:r w:rsidRPr="00B21077">
        <w:rPr>
          <w:rFonts w:ascii="Arial" w:hAnsi="Arial" w:cs="Arial"/>
          <w:sz w:val="32"/>
          <w:szCs w:val="32"/>
        </w:rPr>
        <w:t xml:space="preserve"> Working Group,</w:t>
      </w:r>
      <w:bookmarkEnd w:id="7"/>
      <w:bookmarkEnd w:id="8"/>
      <w:bookmarkEnd w:id="9"/>
      <w:bookmarkEnd w:id="10"/>
      <w:bookmarkEnd w:id="11"/>
      <w:bookmarkEnd w:id="12"/>
      <w:bookmarkEnd w:id="13"/>
    </w:p>
    <w:p w14:paraId="7DF7F6FF" w14:textId="77777777" w:rsidR="00AE120F" w:rsidRPr="00B21077"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B21077">
        <w:rPr>
          <w:rFonts w:ascii="Arial" w:hAnsi="Arial" w:cs="Arial"/>
          <w:sz w:val="32"/>
          <w:szCs w:val="32"/>
        </w:rPr>
        <w:t>VCC3, DARIAH EU</w:t>
      </w:r>
      <w:bookmarkEnd w:id="14"/>
      <w:bookmarkEnd w:id="15"/>
      <w:bookmarkEnd w:id="16"/>
      <w:bookmarkEnd w:id="17"/>
      <w:bookmarkEnd w:id="18"/>
      <w:bookmarkEnd w:id="19"/>
      <w:bookmarkEnd w:id="20"/>
    </w:p>
    <w:p w14:paraId="2CCB8242" w14:textId="77777777" w:rsidR="00AE120F" w:rsidRPr="00B21077" w:rsidRDefault="00AE120F" w:rsidP="00A27A02">
      <w:pPr>
        <w:jc w:val="center"/>
        <w:rPr>
          <w:rFonts w:ascii="Arial" w:hAnsi="Arial" w:cs="Arial"/>
          <w:sz w:val="28"/>
          <w:szCs w:val="28"/>
        </w:rPr>
      </w:pPr>
    </w:p>
    <w:p w14:paraId="1650EDEE" w14:textId="77777777" w:rsidR="00AE120F" w:rsidRPr="00B21077" w:rsidRDefault="00AE120F" w:rsidP="00A27A02">
      <w:pPr>
        <w:jc w:val="center"/>
        <w:rPr>
          <w:rFonts w:ascii="Arial" w:hAnsi="Arial" w:cs="Arial"/>
          <w:sz w:val="28"/>
          <w:szCs w:val="28"/>
        </w:rPr>
      </w:pPr>
    </w:p>
    <w:p w14:paraId="39C46FAB" w14:textId="77777777" w:rsidR="00AE120F" w:rsidRPr="00B21077" w:rsidRDefault="00AE120F" w:rsidP="00A27A02">
      <w:pPr>
        <w:jc w:val="center"/>
        <w:rPr>
          <w:rFonts w:ascii="Arial" w:hAnsi="Arial" w:cs="Arial"/>
          <w:sz w:val="28"/>
          <w:szCs w:val="28"/>
        </w:rPr>
      </w:pPr>
    </w:p>
    <w:p w14:paraId="3FFCD367" w14:textId="6900640D" w:rsidR="00AE120F" w:rsidRPr="00B21077" w:rsidRDefault="00AE120F" w:rsidP="00B8550A">
      <w:pPr>
        <w:jc w:val="center"/>
        <w:rPr>
          <w:rFonts w:ascii="Arial" w:hAnsi="Arial"/>
          <w:b/>
          <w:sz w:val="28"/>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7C49FE">
        <w:rPr>
          <w:rFonts w:ascii="Arial" w:hAnsi="Arial"/>
          <w:sz w:val="28"/>
        </w:rPr>
        <w:t xml:space="preserve">Version </w:t>
      </w:r>
      <w:bookmarkEnd w:id="21"/>
      <w:bookmarkEnd w:id="22"/>
      <w:bookmarkEnd w:id="23"/>
      <w:bookmarkEnd w:id="24"/>
      <w:bookmarkEnd w:id="25"/>
      <w:bookmarkEnd w:id="26"/>
      <w:bookmarkEnd w:id="27"/>
      <w:r w:rsidR="000C3B59">
        <w:rPr>
          <w:rFonts w:ascii="Arial" w:hAnsi="Arial"/>
          <w:sz w:val="28"/>
        </w:rPr>
        <w:t>2</w:t>
      </w:r>
      <w:r w:rsidR="00EE1F84" w:rsidRPr="007C49FE">
        <w:rPr>
          <w:rFonts w:ascii="Arial" w:hAnsi="Arial"/>
          <w:sz w:val="28"/>
        </w:rPr>
        <w:t>.</w:t>
      </w:r>
      <w:r w:rsidR="0063599C">
        <w:rPr>
          <w:rFonts w:ascii="Arial" w:hAnsi="Arial"/>
          <w:sz w:val="28"/>
        </w:rPr>
        <w:t>2</w:t>
      </w:r>
      <w:r w:rsidR="0022692D" w:rsidRPr="00B21077">
        <w:rPr>
          <w:rFonts w:ascii="Arial" w:hAnsi="Arial"/>
          <w:sz w:val="28"/>
        </w:rPr>
        <w:t xml:space="preserve"> </w:t>
      </w:r>
    </w:p>
    <w:p w14:paraId="4CE0E32D" w14:textId="77777777" w:rsidR="0058158B" w:rsidRDefault="0058158B" w:rsidP="0058158B">
      <w:pPr>
        <w:jc w:val="center"/>
        <w:rPr>
          <w:rFonts w:ascii="Arial" w:hAnsi="Arial" w:cs="Arial"/>
          <w:b/>
          <w:sz w:val="28"/>
          <w:szCs w:val="28"/>
          <w:lang w:val="de-DE"/>
        </w:rPr>
      </w:pPr>
      <w:r>
        <w:rPr>
          <w:rFonts w:ascii="Arial" w:hAnsi="Arial" w:cs="Arial"/>
          <w:sz w:val="28"/>
          <w:szCs w:val="28"/>
          <w:lang w:val="de-DE"/>
        </w:rPr>
        <w:t>Status:</w:t>
      </w:r>
      <w:r>
        <w:rPr>
          <w:rFonts w:ascii="Arial" w:hAnsi="Arial" w:cs="Arial"/>
          <w:sz w:val="28"/>
          <w:szCs w:val="28"/>
          <w:lang w:val="en-GB"/>
        </w:rPr>
        <w:t xml:space="preserve"> working</w:t>
      </w:r>
      <w:r>
        <w:rPr>
          <w:rFonts w:ascii="Arial" w:hAnsi="Arial" w:cs="Arial"/>
          <w:sz w:val="28"/>
          <w:szCs w:val="28"/>
          <w:lang w:val="en-TT"/>
        </w:rPr>
        <w:t xml:space="preserve"> document</w:t>
      </w:r>
      <w:r>
        <w:rPr>
          <w:rFonts w:ascii="Arial" w:hAnsi="Arial" w:cs="Arial"/>
          <w:sz w:val="28"/>
          <w:szCs w:val="28"/>
          <w:lang w:val="de-DE"/>
        </w:rPr>
        <w:t xml:space="preserve"> </w:t>
      </w:r>
    </w:p>
    <w:p w14:paraId="6146FFEA" w14:textId="77777777" w:rsidR="00AE120F" w:rsidRPr="0058158B" w:rsidRDefault="00AE120F" w:rsidP="00B8550A">
      <w:pPr>
        <w:jc w:val="center"/>
        <w:rPr>
          <w:rFonts w:ascii="Arial" w:hAnsi="Arial"/>
          <w:b/>
          <w:sz w:val="28"/>
          <w:lang w:val="de-DE"/>
        </w:rPr>
      </w:pPr>
    </w:p>
    <w:p w14:paraId="1D92C6D9" w14:textId="35D72593" w:rsidR="00496BE4" w:rsidRDefault="0063599C" w:rsidP="00A27A02">
      <w:pPr>
        <w:jc w:val="center"/>
        <w:rPr>
          <w:rFonts w:ascii="Arial" w:hAnsi="Arial" w:cs="Arial"/>
          <w:sz w:val="28"/>
          <w:szCs w:val="28"/>
        </w:rPr>
      </w:pPr>
      <w:r>
        <w:rPr>
          <w:rFonts w:ascii="Arial" w:hAnsi="Arial" w:cs="Arial"/>
          <w:sz w:val="28"/>
          <w:szCs w:val="28"/>
        </w:rPr>
        <w:t>January</w:t>
      </w:r>
      <w:r w:rsidR="002118A8" w:rsidRPr="00B21077">
        <w:rPr>
          <w:rFonts w:ascii="Arial" w:hAnsi="Arial" w:cs="Arial"/>
          <w:sz w:val="28"/>
          <w:szCs w:val="28"/>
        </w:rPr>
        <w:t xml:space="preserve"> </w:t>
      </w:r>
      <w:r>
        <w:rPr>
          <w:rFonts w:ascii="Arial" w:hAnsi="Arial" w:cs="Arial"/>
          <w:sz w:val="28"/>
          <w:szCs w:val="28"/>
        </w:rPr>
        <w:t>2018</w:t>
      </w:r>
      <w:r w:rsidR="00496BE4">
        <w:rPr>
          <w:rFonts w:ascii="Arial" w:hAnsi="Arial" w:cs="Arial"/>
          <w:sz w:val="28"/>
          <w:szCs w:val="28"/>
        </w:rPr>
        <w:t xml:space="preserve"> </w:t>
      </w:r>
    </w:p>
    <w:p w14:paraId="7BD4AA9E" w14:textId="14D2FFDA" w:rsidR="00AE120F" w:rsidRPr="00496BE4" w:rsidRDefault="00182F3A" w:rsidP="00A27A02">
      <w:pPr>
        <w:jc w:val="center"/>
        <w:rPr>
          <w:rFonts w:ascii="Arial" w:hAnsi="Arial" w:cs="Arial"/>
          <w:b/>
          <w:szCs w:val="28"/>
        </w:rPr>
      </w:pPr>
      <w:r>
        <w:rPr>
          <w:rFonts w:ascii="Arial" w:hAnsi="Arial" w:cs="Arial"/>
          <w:szCs w:val="28"/>
        </w:rPr>
        <w:t>(</w:t>
      </w:r>
      <w:proofErr w:type="gramStart"/>
      <w:r>
        <w:rPr>
          <w:rFonts w:ascii="Arial" w:hAnsi="Arial" w:cs="Arial"/>
          <w:szCs w:val="28"/>
        </w:rPr>
        <w:t>last</w:t>
      </w:r>
      <w:proofErr w:type="gramEnd"/>
      <w:r>
        <w:rPr>
          <w:rFonts w:ascii="Arial" w:hAnsi="Arial" w:cs="Arial"/>
          <w:szCs w:val="28"/>
        </w:rPr>
        <w:t xml:space="preserve"> update: </w:t>
      </w:r>
      <w:r w:rsidR="0063599C">
        <w:rPr>
          <w:rFonts w:ascii="Arial" w:hAnsi="Arial" w:cs="Arial"/>
          <w:szCs w:val="28"/>
        </w:rPr>
        <w:t>23/0</w:t>
      </w:r>
      <w:r w:rsidR="005B2E16">
        <w:rPr>
          <w:rFonts w:ascii="Arial" w:hAnsi="Arial" w:cs="Arial"/>
          <w:szCs w:val="28"/>
        </w:rPr>
        <w:t>1</w:t>
      </w:r>
      <w:r w:rsidR="0063599C">
        <w:rPr>
          <w:rFonts w:ascii="Arial" w:hAnsi="Arial" w:cs="Arial"/>
          <w:szCs w:val="28"/>
        </w:rPr>
        <w:t>/2018</w:t>
      </w:r>
      <w:r w:rsidR="00496BE4" w:rsidRPr="00496BE4">
        <w:rPr>
          <w:rFonts w:ascii="Arial" w:hAnsi="Arial" w:cs="Arial"/>
          <w:szCs w:val="28"/>
        </w:rPr>
        <w:t>)</w:t>
      </w:r>
    </w:p>
    <w:p w14:paraId="28A25DD8" w14:textId="77777777" w:rsidR="00AE120F" w:rsidRPr="00B21077" w:rsidRDefault="00AE120F" w:rsidP="00A27A02">
      <w:pPr>
        <w:jc w:val="center"/>
        <w:rPr>
          <w:rFonts w:ascii="Arial" w:hAnsi="Arial" w:cs="Arial"/>
          <w:b/>
          <w:sz w:val="28"/>
          <w:szCs w:val="28"/>
        </w:rPr>
      </w:pPr>
    </w:p>
    <w:p w14:paraId="77F6F76A" w14:textId="77777777" w:rsidR="00AE120F" w:rsidRPr="00B21077" w:rsidRDefault="00AE120F" w:rsidP="00A27A02">
      <w:pPr>
        <w:jc w:val="center"/>
        <w:rPr>
          <w:rFonts w:ascii="Arial" w:hAnsi="Arial" w:cs="Arial"/>
          <w:b/>
          <w:sz w:val="28"/>
          <w:szCs w:val="28"/>
        </w:rPr>
      </w:pPr>
    </w:p>
    <w:p w14:paraId="587E9671" w14:textId="77777777" w:rsidR="00AE120F" w:rsidRPr="00B21077" w:rsidRDefault="00AE120F" w:rsidP="00A27A02">
      <w:pPr>
        <w:jc w:val="center"/>
        <w:rPr>
          <w:rFonts w:ascii="Arial" w:hAnsi="Arial" w:cs="Arial"/>
          <w:sz w:val="28"/>
          <w:szCs w:val="28"/>
        </w:rPr>
      </w:pPr>
    </w:p>
    <w:p w14:paraId="0B5E4D7D" w14:textId="0CE0568D" w:rsidR="00AE120F" w:rsidRPr="00B21077" w:rsidRDefault="00AE120F">
      <w:pPr>
        <w:jc w:val="center"/>
        <w:rPr>
          <w:rFonts w:ascii="Arial" w:hAnsi="Arial" w:cs="Arial"/>
          <w:b/>
          <w:sz w:val="24"/>
          <w:szCs w:val="24"/>
        </w:rPr>
      </w:pPr>
      <w:bookmarkStart w:id="28" w:name="_Toc424731045"/>
      <w:bookmarkStart w:id="29" w:name="_Toc424742495"/>
      <w:bookmarkStart w:id="30" w:name="_Toc424742548"/>
      <w:bookmarkStart w:id="31" w:name="_Toc424742607"/>
      <w:bookmarkStart w:id="32" w:name="_Toc424577633"/>
      <w:bookmarkStart w:id="33" w:name="_Toc424578011"/>
      <w:bookmarkStart w:id="34" w:name="_Toc424579074"/>
      <w:r w:rsidRPr="00B21077">
        <w:rPr>
          <w:rFonts w:ascii="Arial" w:hAnsi="Arial" w:cs="Arial"/>
          <w:sz w:val="24"/>
          <w:szCs w:val="24"/>
        </w:rPr>
        <w:t xml:space="preserve">Contributors: </w:t>
      </w:r>
      <w:r w:rsidR="00EE1F84" w:rsidRPr="00B21077">
        <w:rPr>
          <w:rFonts w:ascii="Arial" w:hAnsi="Arial" w:cs="Arial"/>
          <w:sz w:val="24"/>
          <w:szCs w:val="24"/>
        </w:rPr>
        <w:t xml:space="preserve">Christos Georgis, </w:t>
      </w:r>
      <w:r w:rsidRPr="00B21077">
        <w:rPr>
          <w:rFonts w:ascii="Arial" w:hAnsi="Arial" w:cs="Arial"/>
          <w:sz w:val="24"/>
          <w:szCs w:val="24"/>
        </w:rPr>
        <w:t xml:space="preserve">Martin </w:t>
      </w:r>
      <w:proofErr w:type="spellStart"/>
      <w:r w:rsidRPr="00B21077">
        <w:rPr>
          <w:rFonts w:ascii="Arial" w:hAnsi="Arial" w:cs="Arial"/>
          <w:sz w:val="24"/>
          <w:szCs w:val="24"/>
        </w:rPr>
        <w:t>Doerr</w:t>
      </w:r>
      <w:proofErr w:type="spellEnd"/>
      <w:r w:rsidRPr="00B21077">
        <w:rPr>
          <w:rFonts w:ascii="Arial" w:hAnsi="Arial" w:cs="Arial"/>
          <w:sz w:val="24"/>
          <w:szCs w:val="24"/>
        </w:rPr>
        <w:t>,</w:t>
      </w:r>
      <w:r w:rsidR="006A5FDF">
        <w:rPr>
          <w:rFonts w:ascii="Arial" w:hAnsi="Arial" w:cs="Arial"/>
          <w:sz w:val="24"/>
          <w:szCs w:val="24"/>
        </w:rPr>
        <w:t xml:space="preserve"> Konstantina </w:t>
      </w:r>
      <w:proofErr w:type="spellStart"/>
      <w:r w:rsidR="006A5FDF">
        <w:rPr>
          <w:rFonts w:ascii="Arial" w:hAnsi="Arial" w:cs="Arial"/>
          <w:sz w:val="24"/>
          <w:szCs w:val="24"/>
        </w:rPr>
        <w:t>Konsolaki</w:t>
      </w:r>
      <w:proofErr w:type="spellEnd"/>
      <w:r w:rsidR="006A5FDF">
        <w:rPr>
          <w:rFonts w:ascii="Arial" w:hAnsi="Arial" w:cs="Arial"/>
          <w:sz w:val="24"/>
          <w:szCs w:val="24"/>
        </w:rPr>
        <w:t xml:space="preserve">, </w:t>
      </w:r>
      <w:r w:rsidR="006A5FDF" w:rsidRPr="00B21077">
        <w:rPr>
          <w:rFonts w:ascii="Arial" w:hAnsi="Arial" w:cs="Arial"/>
          <w:sz w:val="24"/>
          <w:szCs w:val="24"/>
        </w:rPr>
        <w:t xml:space="preserve">Maria </w:t>
      </w:r>
      <w:proofErr w:type="spellStart"/>
      <w:r w:rsidR="006A5FDF" w:rsidRPr="00B21077">
        <w:rPr>
          <w:rFonts w:ascii="Arial" w:hAnsi="Arial" w:cs="Arial"/>
          <w:sz w:val="24"/>
          <w:szCs w:val="24"/>
        </w:rPr>
        <w:t>Daskalaki</w:t>
      </w:r>
      <w:proofErr w:type="spellEnd"/>
      <w:r w:rsidR="006A5FDF" w:rsidRPr="00B21077">
        <w:rPr>
          <w:rFonts w:ascii="Arial" w:hAnsi="Arial" w:cs="Arial"/>
          <w:sz w:val="24"/>
          <w:szCs w:val="24"/>
        </w:rPr>
        <w:t>,</w:t>
      </w:r>
      <w:r w:rsidR="006A5FDF">
        <w:rPr>
          <w:rFonts w:ascii="Arial" w:hAnsi="Arial" w:cs="Arial"/>
          <w:sz w:val="24"/>
          <w:szCs w:val="24"/>
        </w:rPr>
        <w:t xml:space="preserve"> </w:t>
      </w:r>
      <w:proofErr w:type="spellStart"/>
      <w:r w:rsidR="00FE7FDE" w:rsidRPr="00B21077">
        <w:rPr>
          <w:rFonts w:ascii="Arial" w:hAnsi="Arial" w:cs="Arial"/>
          <w:sz w:val="24"/>
          <w:szCs w:val="24"/>
        </w:rPr>
        <w:t>Chryssoula</w:t>
      </w:r>
      <w:proofErr w:type="spellEnd"/>
      <w:r w:rsidR="00FE7FDE" w:rsidRPr="00B21077">
        <w:rPr>
          <w:rFonts w:ascii="Arial" w:hAnsi="Arial" w:cs="Arial"/>
          <w:sz w:val="24"/>
          <w:szCs w:val="24"/>
        </w:rPr>
        <w:t xml:space="preserve"> </w:t>
      </w:r>
      <w:proofErr w:type="spellStart"/>
      <w:r w:rsidR="00FE7FDE" w:rsidRPr="00B21077">
        <w:rPr>
          <w:rFonts w:ascii="Arial" w:hAnsi="Arial" w:cs="Arial"/>
          <w:sz w:val="24"/>
          <w:szCs w:val="24"/>
        </w:rPr>
        <w:t>Bekiari</w:t>
      </w:r>
      <w:proofErr w:type="spellEnd"/>
      <w:r w:rsidR="00FE7FDE" w:rsidRPr="00B21077">
        <w:rPr>
          <w:rFonts w:ascii="Arial" w:hAnsi="Arial" w:cs="Arial"/>
          <w:sz w:val="24"/>
          <w:szCs w:val="24"/>
        </w:rPr>
        <w:t xml:space="preserve">, </w:t>
      </w:r>
      <w:proofErr w:type="spellStart"/>
      <w:r w:rsidRPr="00B21077">
        <w:rPr>
          <w:rFonts w:ascii="Arial" w:hAnsi="Arial" w:cs="Arial"/>
          <w:sz w:val="24"/>
          <w:szCs w:val="24"/>
        </w:rPr>
        <w:t>Lid</w:t>
      </w:r>
      <w:r w:rsidR="00FE7FDE">
        <w:rPr>
          <w:rFonts w:ascii="Arial" w:hAnsi="Arial" w:cs="Arial"/>
          <w:sz w:val="24"/>
          <w:szCs w:val="24"/>
        </w:rPr>
        <w:t>a</w:t>
      </w:r>
      <w:proofErr w:type="spellEnd"/>
      <w:r w:rsidR="00FE7FDE">
        <w:rPr>
          <w:rFonts w:ascii="Arial" w:hAnsi="Arial" w:cs="Arial"/>
          <w:sz w:val="24"/>
          <w:szCs w:val="24"/>
        </w:rPr>
        <w:t xml:space="preserve"> </w:t>
      </w:r>
      <w:proofErr w:type="spellStart"/>
      <w:r w:rsidR="00FE7FDE">
        <w:rPr>
          <w:rFonts w:ascii="Arial" w:hAnsi="Arial" w:cs="Arial"/>
          <w:sz w:val="24"/>
          <w:szCs w:val="24"/>
        </w:rPr>
        <w:t>Charami</w:t>
      </w:r>
      <w:proofErr w:type="spellEnd"/>
      <w:r w:rsidR="00FE7FDE">
        <w:rPr>
          <w:rFonts w:ascii="Arial" w:hAnsi="Arial" w:cs="Arial"/>
          <w:sz w:val="24"/>
          <w:szCs w:val="24"/>
        </w:rPr>
        <w:t>,</w:t>
      </w:r>
      <w:r w:rsidR="006A5FDF">
        <w:rPr>
          <w:rFonts w:ascii="Arial" w:hAnsi="Arial" w:cs="Arial"/>
          <w:sz w:val="24"/>
          <w:szCs w:val="24"/>
        </w:rPr>
        <w:t xml:space="preserve"> </w:t>
      </w:r>
      <w:proofErr w:type="spellStart"/>
      <w:r w:rsidR="003C1C12">
        <w:rPr>
          <w:rFonts w:ascii="Arial" w:hAnsi="Arial" w:cs="Arial"/>
          <w:sz w:val="24"/>
          <w:szCs w:val="24"/>
        </w:rPr>
        <w:t>Ilias</w:t>
      </w:r>
      <w:proofErr w:type="spellEnd"/>
      <w:r w:rsidR="003C1C12">
        <w:rPr>
          <w:rFonts w:ascii="Arial" w:hAnsi="Arial" w:cs="Arial"/>
          <w:sz w:val="24"/>
          <w:szCs w:val="24"/>
        </w:rPr>
        <w:t xml:space="preserve"> </w:t>
      </w:r>
      <w:proofErr w:type="spellStart"/>
      <w:r w:rsidR="003C1C12">
        <w:rPr>
          <w:rFonts w:ascii="Arial" w:hAnsi="Arial" w:cs="Arial"/>
          <w:sz w:val="24"/>
          <w:szCs w:val="24"/>
        </w:rPr>
        <w:t>Tzortzakakis</w:t>
      </w:r>
      <w:proofErr w:type="spellEnd"/>
      <w:r w:rsidR="003C1C12">
        <w:rPr>
          <w:rFonts w:ascii="Arial" w:hAnsi="Arial" w:cs="Arial"/>
          <w:sz w:val="24"/>
          <w:szCs w:val="24"/>
        </w:rPr>
        <w:t xml:space="preserve">, </w:t>
      </w:r>
      <w:proofErr w:type="spellStart"/>
      <w:r w:rsidR="006A5FDF">
        <w:rPr>
          <w:rFonts w:ascii="Arial" w:hAnsi="Arial" w:cs="Arial"/>
          <w:sz w:val="24"/>
          <w:szCs w:val="24"/>
        </w:rPr>
        <w:t>Evagelia</w:t>
      </w:r>
      <w:proofErr w:type="spellEnd"/>
      <w:r w:rsidR="006A5FDF">
        <w:rPr>
          <w:rFonts w:ascii="Arial" w:hAnsi="Arial" w:cs="Arial"/>
          <w:sz w:val="24"/>
          <w:szCs w:val="24"/>
        </w:rPr>
        <w:t xml:space="preserve"> </w:t>
      </w:r>
      <w:proofErr w:type="spellStart"/>
      <w:r w:rsidR="006A5FDF">
        <w:rPr>
          <w:rFonts w:ascii="Arial" w:hAnsi="Arial" w:cs="Arial"/>
          <w:sz w:val="24"/>
          <w:szCs w:val="24"/>
        </w:rPr>
        <w:t>Daskalaki</w:t>
      </w:r>
      <w:proofErr w:type="spellEnd"/>
      <w:r w:rsidR="006A5FDF">
        <w:rPr>
          <w:rFonts w:ascii="Arial" w:hAnsi="Arial" w:cs="Arial"/>
          <w:sz w:val="24"/>
          <w:szCs w:val="24"/>
        </w:rPr>
        <w:t xml:space="preserve">, </w:t>
      </w:r>
      <w:r w:rsidRPr="00B21077">
        <w:rPr>
          <w:rFonts w:ascii="Arial" w:hAnsi="Arial" w:cs="Arial"/>
          <w:sz w:val="24"/>
          <w:szCs w:val="24"/>
        </w:rPr>
        <w:t xml:space="preserve">Helen </w:t>
      </w:r>
      <w:proofErr w:type="spellStart"/>
      <w:r w:rsidRPr="00B21077">
        <w:rPr>
          <w:rFonts w:ascii="Arial" w:hAnsi="Arial" w:cs="Arial"/>
          <w:sz w:val="24"/>
          <w:szCs w:val="24"/>
        </w:rPr>
        <w:t>Katsiadaki</w:t>
      </w:r>
      <w:proofErr w:type="spellEnd"/>
      <w:r w:rsidRPr="00B21077">
        <w:rPr>
          <w:rFonts w:ascii="Arial" w:hAnsi="Arial" w:cs="Arial"/>
          <w:sz w:val="24"/>
          <w:szCs w:val="24"/>
        </w:rPr>
        <w:t xml:space="preserve">, Helen </w:t>
      </w:r>
      <w:proofErr w:type="spellStart"/>
      <w:r w:rsidRPr="00B21077">
        <w:rPr>
          <w:rFonts w:ascii="Arial" w:hAnsi="Arial" w:cs="Arial"/>
          <w:sz w:val="24"/>
          <w:szCs w:val="24"/>
        </w:rPr>
        <w:t>Goulis</w:t>
      </w:r>
      <w:proofErr w:type="spellEnd"/>
      <w:r w:rsidRPr="00B21077">
        <w:rPr>
          <w:rFonts w:ascii="Arial" w:hAnsi="Arial" w:cs="Arial"/>
          <w:sz w:val="24"/>
          <w:szCs w:val="24"/>
        </w:rPr>
        <w:t xml:space="preserve">, </w:t>
      </w:r>
      <w:proofErr w:type="spellStart"/>
      <w:r w:rsidRPr="00B21077">
        <w:rPr>
          <w:rFonts w:ascii="Arial" w:hAnsi="Arial" w:cs="Arial"/>
          <w:sz w:val="24"/>
          <w:szCs w:val="24"/>
        </w:rPr>
        <w:t>Hella</w:t>
      </w:r>
      <w:proofErr w:type="spellEnd"/>
      <w:r w:rsidRPr="00B21077">
        <w:rPr>
          <w:rFonts w:ascii="Arial" w:hAnsi="Arial" w:cs="Arial"/>
          <w:sz w:val="24"/>
          <w:szCs w:val="24"/>
        </w:rPr>
        <w:t xml:space="preserve"> Hollander, </w:t>
      </w:r>
      <w:proofErr w:type="spellStart"/>
      <w:r w:rsidR="00EE1F84" w:rsidRPr="00B21077">
        <w:rPr>
          <w:rFonts w:ascii="Arial" w:hAnsi="Arial" w:cs="Arial"/>
          <w:sz w:val="24"/>
          <w:szCs w:val="24"/>
        </w:rPr>
        <w:t>Matej</w:t>
      </w:r>
      <w:proofErr w:type="spellEnd"/>
      <w:r w:rsidR="00EE1F84" w:rsidRPr="00B21077">
        <w:rPr>
          <w:rFonts w:ascii="Arial" w:hAnsi="Arial" w:cs="Arial"/>
          <w:sz w:val="24"/>
          <w:szCs w:val="24"/>
        </w:rPr>
        <w:t xml:space="preserve"> </w:t>
      </w:r>
      <w:proofErr w:type="spellStart"/>
      <w:r w:rsidR="00EE1F84" w:rsidRPr="00B21077">
        <w:rPr>
          <w:rFonts w:ascii="Arial" w:hAnsi="Arial" w:cs="Arial"/>
          <w:sz w:val="24"/>
          <w:szCs w:val="24"/>
        </w:rPr>
        <w:t>Durco</w:t>
      </w:r>
      <w:proofErr w:type="spellEnd"/>
      <w:r w:rsidR="00EE1F84" w:rsidRPr="00B21077">
        <w:rPr>
          <w:rFonts w:ascii="Arial" w:hAnsi="Arial" w:cs="Arial"/>
          <w:sz w:val="24"/>
          <w:szCs w:val="24"/>
        </w:rPr>
        <w:t xml:space="preserve">, </w:t>
      </w:r>
      <w:r w:rsidR="006A5FDF">
        <w:rPr>
          <w:rFonts w:ascii="Arial" w:hAnsi="Arial" w:cs="Arial"/>
          <w:sz w:val="24"/>
          <w:szCs w:val="24"/>
        </w:rPr>
        <w:t xml:space="preserve">Vanessa </w:t>
      </w:r>
      <w:proofErr w:type="spellStart"/>
      <w:r w:rsidR="006A5FDF">
        <w:rPr>
          <w:rFonts w:ascii="Arial" w:hAnsi="Arial" w:cs="Arial"/>
          <w:sz w:val="24"/>
          <w:szCs w:val="24"/>
        </w:rPr>
        <w:t>Hannesschläger</w:t>
      </w:r>
      <w:proofErr w:type="spellEnd"/>
      <w:r w:rsidR="006A5FDF">
        <w:rPr>
          <w:rFonts w:ascii="Arial" w:hAnsi="Arial" w:cs="Arial"/>
          <w:sz w:val="24"/>
          <w:szCs w:val="24"/>
        </w:rPr>
        <w:t xml:space="preserve">, </w:t>
      </w:r>
      <w:r w:rsidRPr="00B21077">
        <w:rPr>
          <w:rFonts w:ascii="Arial" w:hAnsi="Arial" w:cs="Arial"/>
          <w:sz w:val="24"/>
          <w:szCs w:val="24"/>
        </w:rPr>
        <w:t xml:space="preserve">Wolfgang </w:t>
      </w:r>
      <w:proofErr w:type="spellStart"/>
      <w:r w:rsidRPr="00B21077">
        <w:rPr>
          <w:rFonts w:ascii="Arial" w:hAnsi="Arial" w:cs="Arial"/>
          <w:sz w:val="24"/>
          <w:szCs w:val="24"/>
        </w:rPr>
        <w:t>Schmidle</w:t>
      </w:r>
      <w:bookmarkEnd w:id="28"/>
      <w:bookmarkEnd w:id="29"/>
      <w:bookmarkEnd w:id="30"/>
      <w:bookmarkEnd w:id="31"/>
      <w:bookmarkEnd w:id="32"/>
      <w:bookmarkEnd w:id="33"/>
      <w:bookmarkEnd w:id="34"/>
      <w:proofErr w:type="spellEnd"/>
      <w:r w:rsidRPr="00B21077">
        <w:rPr>
          <w:rFonts w:ascii="Arial" w:hAnsi="Arial" w:cs="Arial"/>
          <w:sz w:val="24"/>
          <w:szCs w:val="24"/>
        </w:rPr>
        <w:t>, and others</w:t>
      </w:r>
    </w:p>
    <w:p w14:paraId="3BCF5F1F" w14:textId="77777777" w:rsidR="00AE120F" w:rsidRPr="00B21077" w:rsidRDefault="00AE120F" w:rsidP="00A27A02">
      <w:pPr>
        <w:outlineLvl w:val="0"/>
      </w:pPr>
    </w:p>
    <w:p w14:paraId="0CD69844" w14:textId="77777777" w:rsidR="00394496" w:rsidRDefault="00AE120F" w:rsidP="00394496">
      <w:pPr>
        <w:pStyle w:val="Heading1"/>
        <w:numPr>
          <w:ilvl w:val="0"/>
          <w:numId w:val="0"/>
        </w:numPr>
        <w:ind w:left="432" w:hanging="432"/>
      </w:pPr>
      <w:r w:rsidRPr="00B21077">
        <w:br w:type="page"/>
      </w:r>
    </w:p>
    <w:p w14:paraId="768E4FE5" w14:textId="1F9C1117" w:rsidR="00AE120F" w:rsidRPr="00B21077" w:rsidRDefault="00AE120F" w:rsidP="00394496">
      <w:pPr>
        <w:pStyle w:val="Heading1"/>
        <w:numPr>
          <w:ilvl w:val="0"/>
          <w:numId w:val="0"/>
        </w:numPr>
        <w:ind w:left="432" w:hanging="432"/>
      </w:pPr>
      <w:bookmarkStart w:id="35" w:name="_Toc498241857"/>
      <w:r w:rsidRPr="00B21077">
        <w:lastRenderedPageBreak/>
        <w:t>Table of Contents</w:t>
      </w:r>
      <w:bookmarkEnd w:id="35"/>
    </w:p>
    <w:p w14:paraId="192EE1B2" w14:textId="3F0AD8E5" w:rsidR="00CA22E5" w:rsidRDefault="00AE120F">
      <w:pPr>
        <w:pStyle w:val="TOC1"/>
        <w:rPr>
          <w:rFonts w:asciiTheme="minorHAnsi" w:eastAsiaTheme="minorEastAsia" w:hAnsiTheme="minorHAnsi" w:cstheme="minorBidi"/>
          <w:b w:val="0"/>
          <w:color w:val="auto"/>
          <w:sz w:val="22"/>
          <w:szCs w:val="22"/>
          <w:lang w:val="el-GR"/>
        </w:rPr>
      </w:pPr>
      <w:r w:rsidRPr="00B21077">
        <w:rPr>
          <w:noProof w:val="0"/>
        </w:rPr>
        <w:fldChar w:fldCharType="begin"/>
      </w:r>
      <w:r w:rsidRPr="00B21077">
        <w:rPr>
          <w:noProof w:val="0"/>
        </w:rPr>
        <w:instrText xml:space="preserve"> TOC \o "1-4" \h \z \u </w:instrText>
      </w:r>
      <w:r w:rsidRPr="00B21077">
        <w:rPr>
          <w:noProof w:val="0"/>
        </w:rPr>
        <w:fldChar w:fldCharType="separate"/>
      </w:r>
      <w:hyperlink w:anchor="_Toc498241857" w:history="1">
        <w:r w:rsidR="00CA22E5" w:rsidRPr="002B150F">
          <w:rPr>
            <w:rStyle w:val="Hyperlink"/>
          </w:rPr>
          <w:t>Table of Contents</w:t>
        </w:r>
        <w:r w:rsidR="00CA22E5">
          <w:rPr>
            <w:webHidden/>
          </w:rPr>
          <w:tab/>
        </w:r>
        <w:r w:rsidR="00CA22E5">
          <w:rPr>
            <w:webHidden/>
          </w:rPr>
          <w:fldChar w:fldCharType="begin"/>
        </w:r>
        <w:r w:rsidR="00CA22E5">
          <w:rPr>
            <w:webHidden/>
          </w:rPr>
          <w:instrText xml:space="preserve"> PAGEREF _Toc498241857 \h </w:instrText>
        </w:r>
        <w:r w:rsidR="00CA22E5">
          <w:rPr>
            <w:webHidden/>
          </w:rPr>
        </w:r>
        <w:r w:rsidR="00CA22E5">
          <w:rPr>
            <w:webHidden/>
          </w:rPr>
          <w:fldChar w:fldCharType="separate"/>
        </w:r>
        <w:r w:rsidR="00CA22E5">
          <w:rPr>
            <w:webHidden/>
          </w:rPr>
          <w:t>2</w:t>
        </w:r>
        <w:r w:rsidR="00CA22E5">
          <w:rPr>
            <w:webHidden/>
          </w:rPr>
          <w:fldChar w:fldCharType="end"/>
        </w:r>
      </w:hyperlink>
    </w:p>
    <w:p w14:paraId="36953B43" w14:textId="79DC7759" w:rsidR="00CA22E5" w:rsidRDefault="00F50FC1">
      <w:pPr>
        <w:pStyle w:val="TOC1"/>
        <w:rPr>
          <w:rFonts w:asciiTheme="minorHAnsi" w:eastAsiaTheme="minorEastAsia" w:hAnsiTheme="minorHAnsi" w:cstheme="minorBidi"/>
          <w:b w:val="0"/>
          <w:color w:val="auto"/>
          <w:sz w:val="22"/>
          <w:szCs w:val="22"/>
          <w:lang w:val="el-GR"/>
        </w:rPr>
      </w:pPr>
      <w:hyperlink w:anchor="_Toc498241858" w:history="1">
        <w:r w:rsidR="00CA22E5" w:rsidRPr="002B150F">
          <w:rPr>
            <w:rStyle w:val="Hyperlink"/>
          </w:rPr>
          <w:t>Introduction</w:t>
        </w:r>
        <w:r w:rsidR="00CA22E5">
          <w:rPr>
            <w:webHidden/>
          </w:rPr>
          <w:tab/>
        </w:r>
        <w:r w:rsidR="00CA22E5">
          <w:rPr>
            <w:webHidden/>
          </w:rPr>
          <w:fldChar w:fldCharType="begin"/>
        </w:r>
        <w:r w:rsidR="00CA22E5">
          <w:rPr>
            <w:webHidden/>
          </w:rPr>
          <w:instrText xml:space="preserve"> PAGEREF _Toc498241858 \h </w:instrText>
        </w:r>
        <w:r w:rsidR="00CA22E5">
          <w:rPr>
            <w:webHidden/>
          </w:rPr>
        </w:r>
        <w:r w:rsidR="00CA22E5">
          <w:rPr>
            <w:webHidden/>
          </w:rPr>
          <w:fldChar w:fldCharType="separate"/>
        </w:r>
        <w:r w:rsidR="00CA22E5">
          <w:rPr>
            <w:webHidden/>
          </w:rPr>
          <w:t>3</w:t>
        </w:r>
        <w:r w:rsidR="00CA22E5">
          <w:rPr>
            <w:webHidden/>
          </w:rPr>
          <w:fldChar w:fldCharType="end"/>
        </w:r>
      </w:hyperlink>
    </w:p>
    <w:p w14:paraId="160F4BC4" w14:textId="144A2A1C" w:rsidR="00CA22E5" w:rsidRDefault="00F50FC1">
      <w:pPr>
        <w:pStyle w:val="TOC1"/>
        <w:tabs>
          <w:tab w:val="left" w:pos="397"/>
        </w:tabs>
        <w:rPr>
          <w:rFonts w:asciiTheme="minorHAnsi" w:eastAsiaTheme="minorEastAsia" w:hAnsiTheme="minorHAnsi" w:cstheme="minorBidi"/>
          <w:b w:val="0"/>
          <w:color w:val="auto"/>
          <w:sz w:val="22"/>
          <w:szCs w:val="22"/>
          <w:lang w:val="el-GR"/>
        </w:rPr>
      </w:pPr>
      <w:hyperlink w:anchor="_Toc498241859" w:history="1">
        <w:r w:rsidR="00CA22E5" w:rsidRPr="002B150F">
          <w:rPr>
            <w:rStyle w:val="Hyperlink"/>
          </w:rPr>
          <w:t>1</w:t>
        </w:r>
        <w:r w:rsidR="00CA22E5">
          <w:rPr>
            <w:rFonts w:asciiTheme="minorHAnsi" w:eastAsiaTheme="minorEastAsia" w:hAnsiTheme="minorHAnsi" w:cstheme="minorBidi"/>
            <w:b w:val="0"/>
            <w:color w:val="auto"/>
            <w:sz w:val="22"/>
            <w:szCs w:val="22"/>
            <w:lang w:val="el-GR"/>
          </w:rPr>
          <w:tab/>
        </w:r>
        <w:r w:rsidR="00CA22E5" w:rsidRPr="002B150F">
          <w:rPr>
            <w:rStyle w:val="Hyperlink"/>
          </w:rPr>
          <w:t>Objects, Actors and Pr</w:t>
        </w:r>
        <w:r w:rsidR="00CA22E5" w:rsidRPr="002B150F">
          <w:rPr>
            <w:rStyle w:val="Hyperlink"/>
          </w:rPr>
          <w:t>o</w:t>
        </w:r>
        <w:r w:rsidR="00CA22E5" w:rsidRPr="002B150F">
          <w:rPr>
            <w:rStyle w:val="Hyperlink"/>
          </w:rPr>
          <w:t>posed Workflow</w:t>
        </w:r>
        <w:r w:rsidR="00CA22E5">
          <w:rPr>
            <w:webHidden/>
          </w:rPr>
          <w:tab/>
        </w:r>
        <w:r w:rsidR="00CA22E5">
          <w:rPr>
            <w:webHidden/>
          </w:rPr>
          <w:fldChar w:fldCharType="begin"/>
        </w:r>
        <w:r w:rsidR="00CA22E5">
          <w:rPr>
            <w:webHidden/>
          </w:rPr>
          <w:instrText xml:space="preserve"> PAGEREF _Toc498241859 \h </w:instrText>
        </w:r>
        <w:r w:rsidR="00CA22E5">
          <w:rPr>
            <w:webHidden/>
          </w:rPr>
        </w:r>
        <w:r w:rsidR="00CA22E5">
          <w:rPr>
            <w:webHidden/>
          </w:rPr>
          <w:fldChar w:fldCharType="separate"/>
        </w:r>
        <w:r w:rsidR="00CA22E5">
          <w:rPr>
            <w:webHidden/>
          </w:rPr>
          <w:t>3</w:t>
        </w:r>
        <w:r w:rsidR="00CA22E5">
          <w:rPr>
            <w:webHidden/>
          </w:rPr>
          <w:fldChar w:fldCharType="end"/>
        </w:r>
      </w:hyperlink>
    </w:p>
    <w:p w14:paraId="63DA4A2F" w14:textId="1A52AD7D" w:rsidR="00CA22E5" w:rsidRDefault="00F50FC1">
      <w:pPr>
        <w:pStyle w:val="TOC2"/>
        <w:tabs>
          <w:tab w:val="left" w:pos="1418"/>
        </w:tabs>
        <w:rPr>
          <w:rFonts w:asciiTheme="minorHAnsi" w:eastAsiaTheme="minorEastAsia" w:hAnsiTheme="minorHAnsi" w:cstheme="minorBidi"/>
          <w:color w:val="auto"/>
          <w:lang w:val="el-GR"/>
        </w:rPr>
      </w:pPr>
      <w:hyperlink w:anchor="_Toc498241860" w:history="1">
        <w:r w:rsidR="00CA22E5" w:rsidRPr="002B150F">
          <w:rPr>
            <w:rStyle w:val="Hyperlink"/>
          </w:rPr>
          <w:t>1.1</w:t>
        </w:r>
        <w:r w:rsidR="00CA22E5">
          <w:rPr>
            <w:rFonts w:asciiTheme="minorHAnsi" w:eastAsiaTheme="minorEastAsia" w:hAnsiTheme="minorHAnsi" w:cstheme="minorBidi"/>
            <w:color w:val="auto"/>
            <w:lang w:val="el-GR"/>
          </w:rPr>
          <w:tab/>
        </w:r>
        <w:r w:rsidR="00CA22E5" w:rsidRPr="002B150F">
          <w:rPr>
            <w:rStyle w:val="Hyperlink"/>
          </w:rPr>
          <w:t>Handled objects</w:t>
        </w:r>
        <w:r w:rsidR="00CA22E5">
          <w:rPr>
            <w:webHidden/>
          </w:rPr>
          <w:tab/>
        </w:r>
        <w:r w:rsidR="00CA22E5">
          <w:rPr>
            <w:webHidden/>
          </w:rPr>
          <w:fldChar w:fldCharType="begin"/>
        </w:r>
        <w:r w:rsidR="00CA22E5">
          <w:rPr>
            <w:webHidden/>
          </w:rPr>
          <w:instrText xml:space="preserve"> PAGEREF _Toc498241860 \h </w:instrText>
        </w:r>
        <w:r w:rsidR="00CA22E5">
          <w:rPr>
            <w:webHidden/>
          </w:rPr>
        </w:r>
        <w:r w:rsidR="00CA22E5">
          <w:rPr>
            <w:webHidden/>
          </w:rPr>
          <w:fldChar w:fldCharType="separate"/>
        </w:r>
        <w:r w:rsidR="00CA22E5">
          <w:rPr>
            <w:webHidden/>
          </w:rPr>
          <w:t>3</w:t>
        </w:r>
        <w:r w:rsidR="00CA22E5">
          <w:rPr>
            <w:webHidden/>
          </w:rPr>
          <w:fldChar w:fldCharType="end"/>
        </w:r>
      </w:hyperlink>
    </w:p>
    <w:p w14:paraId="485CDED1" w14:textId="72EA9117" w:rsidR="00CA22E5" w:rsidRDefault="00F50FC1">
      <w:pPr>
        <w:pStyle w:val="TOC2"/>
        <w:tabs>
          <w:tab w:val="left" w:pos="1418"/>
        </w:tabs>
        <w:rPr>
          <w:rFonts w:asciiTheme="minorHAnsi" w:eastAsiaTheme="minorEastAsia" w:hAnsiTheme="minorHAnsi" w:cstheme="minorBidi"/>
          <w:color w:val="auto"/>
          <w:lang w:val="el-GR"/>
        </w:rPr>
      </w:pPr>
      <w:hyperlink w:anchor="_Toc498241861" w:history="1">
        <w:r w:rsidR="00CA22E5" w:rsidRPr="002B150F">
          <w:rPr>
            <w:rStyle w:val="Hyperlink"/>
          </w:rPr>
          <w:t>1.2</w:t>
        </w:r>
        <w:r w:rsidR="00CA22E5">
          <w:rPr>
            <w:rFonts w:asciiTheme="minorHAnsi" w:eastAsiaTheme="minorEastAsia" w:hAnsiTheme="minorHAnsi" w:cstheme="minorBidi"/>
            <w:color w:val="auto"/>
            <w:lang w:val="el-GR"/>
          </w:rPr>
          <w:tab/>
        </w:r>
        <w:r w:rsidR="00CA22E5" w:rsidRPr="002B150F">
          <w:rPr>
            <w:rStyle w:val="Hyperlink"/>
          </w:rPr>
          <w:t>Involved parties</w:t>
        </w:r>
        <w:r w:rsidR="00CA22E5">
          <w:rPr>
            <w:webHidden/>
          </w:rPr>
          <w:tab/>
        </w:r>
        <w:r w:rsidR="00CA22E5">
          <w:rPr>
            <w:webHidden/>
          </w:rPr>
          <w:fldChar w:fldCharType="begin"/>
        </w:r>
        <w:r w:rsidR="00CA22E5">
          <w:rPr>
            <w:webHidden/>
          </w:rPr>
          <w:instrText xml:space="preserve"> PAGEREF _Toc498241861 \h </w:instrText>
        </w:r>
        <w:r w:rsidR="00CA22E5">
          <w:rPr>
            <w:webHidden/>
          </w:rPr>
        </w:r>
        <w:r w:rsidR="00CA22E5">
          <w:rPr>
            <w:webHidden/>
          </w:rPr>
          <w:fldChar w:fldCharType="separate"/>
        </w:r>
        <w:r w:rsidR="00CA22E5">
          <w:rPr>
            <w:webHidden/>
          </w:rPr>
          <w:t>4</w:t>
        </w:r>
        <w:r w:rsidR="00CA22E5">
          <w:rPr>
            <w:webHidden/>
          </w:rPr>
          <w:fldChar w:fldCharType="end"/>
        </w:r>
      </w:hyperlink>
    </w:p>
    <w:p w14:paraId="2DDCC76D" w14:textId="4136EC85" w:rsidR="00CA22E5" w:rsidRDefault="00F50FC1">
      <w:pPr>
        <w:pStyle w:val="TOC2"/>
        <w:tabs>
          <w:tab w:val="left" w:pos="1418"/>
        </w:tabs>
        <w:rPr>
          <w:rFonts w:asciiTheme="minorHAnsi" w:eastAsiaTheme="minorEastAsia" w:hAnsiTheme="minorHAnsi" w:cstheme="minorBidi"/>
          <w:color w:val="auto"/>
          <w:lang w:val="el-GR"/>
        </w:rPr>
      </w:pPr>
      <w:hyperlink w:anchor="_Toc498241862" w:history="1">
        <w:r w:rsidR="00CA22E5" w:rsidRPr="002B150F">
          <w:rPr>
            <w:rStyle w:val="Hyperlink"/>
          </w:rPr>
          <w:t>1.3</w:t>
        </w:r>
        <w:r w:rsidR="00CA22E5">
          <w:rPr>
            <w:rFonts w:asciiTheme="minorHAnsi" w:eastAsiaTheme="minorEastAsia" w:hAnsiTheme="minorHAnsi" w:cstheme="minorBidi"/>
            <w:color w:val="auto"/>
            <w:lang w:val="el-GR"/>
          </w:rPr>
          <w:tab/>
        </w:r>
        <w:r w:rsidR="00CA22E5" w:rsidRPr="002B150F">
          <w:rPr>
            <w:rStyle w:val="Hyperlink"/>
          </w:rPr>
          <w:t>Overall Workflow</w:t>
        </w:r>
        <w:r w:rsidR="00CA22E5">
          <w:rPr>
            <w:webHidden/>
          </w:rPr>
          <w:tab/>
        </w:r>
        <w:r w:rsidR="00CA22E5">
          <w:rPr>
            <w:webHidden/>
          </w:rPr>
          <w:fldChar w:fldCharType="begin"/>
        </w:r>
        <w:r w:rsidR="00CA22E5">
          <w:rPr>
            <w:webHidden/>
          </w:rPr>
          <w:instrText xml:space="preserve"> PAGEREF _Toc498241862 \h </w:instrText>
        </w:r>
        <w:r w:rsidR="00CA22E5">
          <w:rPr>
            <w:webHidden/>
          </w:rPr>
        </w:r>
        <w:r w:rsidR="00CA22E5">
          <w:rPr>
            <w:webHidden/>
          </w:rPr>
          <w:fldChar w:fldCharType="separate"/>
        </w:r>
        <w:r w:rsidR="00CA22E5">
          <w:rPr>
            <w:webHidden/>
          </w:rPr>
          <w:t>4</w:t>
        </w:r>
        <w:r w:rsidR="00CA22E5">
          <w:rPr>
            <w:webHidden/>
          </w:rPr>
          <w:fldChar w:fldCharType="end"/>
        </w:r>
      </w:hyperlink>
    </w:p>
    <w:p w14:paraId="09DB6FBA" w14:textId="25EF0E49" w:rsidR="00CA22E5" w:rsidRDefault="00F50FC1">
      <w:pPr>
        <w:pStyle w:val="TOC1"/>
        <w:tabs>
          <w:tab w:val="left" w:pos="397"/>
        </w:tabs>
        <w:rPr>
          <w:rFonts w:asciiTheme="minorHAnsi" w:eastAsiaTheme="minorEastAsia" w:hAnsiTheme="minorHAnsi" w:cstheme="minorBidi"/>
          <w:b w:val="0"/>
          <w:color w:val="auto"/>
          <w:sz w:val="22"/>
          <w:szCs w:val="22"/>
          <w:lang w:val="el-GR"/>
        </w:rPr>
      </w:pPr>
      <w:hyperlink w:anchor="_Toc498241863" w:history="1">
        <w:r w:rsidR="00CA22E5" w:rsidRPr="002B150F">
          <w:rPr>
            <w:rStyle w:val="Hyperlink"/>
          </w:rPr>
          <w:t>2</w:t>
        </w:r>
        <w:r w:rsidR="00CA22E5">
          <w:rPr>
            <w:rFonts w:asciiTheme="minorHAnsi" w:eastAsiaTheme="minorEastAsia" w:hAnsiTheme="minorHAnsi" w:cstheme="minorBidi"/>
            <w:b w:val="0"/>
            <w:color w:val="auto"/>
            <w:sz w:val="22"/>
            <w:szCs w:val="22"/>
            <w:lang w:val="el-GR"/>
          </w:rPr>
          <w:tab/>
        </w:r>
        <w:r w:rsidR="00CA22E5" w:rsidRPr="002B150F">
          <w:rPr>
            <w:rStyle w:val="Hyperlink"/>
          </w:rPr>
          <w:t>Proposed tools</w:t>
        </w:r>
        <w:r w:rsidR="00CA22E5">
          <w:rPr>
            <w:webHidden/>
          </w:rPr>
          <w:tab/>
        </w:r>
        <w:r w:rsidR="00CA22E5">
          <w:rPr>
            <w:webHidden/>
          </w:rPr>
          <w:fldChar w:fldCharType="begin"/>
        </w:r>
        <w:r w:rsidR="00CA22E5">
          <w:rPr>
            <w:webHidden/>
          </w:rPr>
          <w:instrText xml:space="preserve"> PAGEREF _Toc498241863 \h </w:instrText>
        </w:r>
        <w:r w:rsidR="00CA22E5">
          <w:rPr>
            <w:webHidden/>
          </w:rPr>
        </w:r>
        <w:r w:rsidR="00CA22E5">
          <w:rPr>
            <w:webHidden/>
          </w:rPr>
          <w:fldChar w:fldCharType="separate"/>
        </w:r>
        <w:r w:rsidR="00CA22E5">
          <w:rPr>
            <w:webHidden/>
          </w:rPr>
          <w:t>7</w:t>
        </w:r>
        <w:r w:rsidR="00CA22E5">
          <w:rPr>
            <w:webHidden/>
          </w:rPr>
          <w:fldChar w:fldCharType="end"/>
        </w:r>
      </w:hyperlink>
    </w:p>
    <w:p w14:paraId="4259DEDA" w14:textId="5178A5F2" w:rsidR="00CA22E5" w:rsidRDefault="00F50FC1">
      <w:pPr>
        <w:pStyle w:val="TOC2"/>
        <w:tabs>
          <w:tab w:val="left" w:pos="1418"/>
        </w:tabs>
        <w:rPr>
          <w:rFonts w:asciiTheme="minorHAnsi" w:eastAsiaTheme="minorEastAsia" w:hAnsiTheme="minorHAnsi" w:cstheme="minorBidi"/>
          <w:color w:val="auto"/>
          <w:lang w:val="el-GR"/>
        </w:rPr>
      </w:pPr>
      <w:hyperlink w:anchor="_Toc498241864" w:history="1">
        <w:r w:rsidR="00CA22E5" w:rsidRPr="002B150F">
          <w:rPr>
            <w:rStyle w:val="Hyperlink"/>
          </w:rPr>
          <w:t>2.1</w:t>
        </w:r>
        <w:r w:rsidR="00CA22E5">
          <w:rPr>
            <w:rFonts w:asciiTheme="minorHAnsi" w:eastAsiaTheme="minorEastAsia" w:hAnsiTheme="minorHAnsi" w:cstheme="minorBidi"/>
            <w:color w:val="auto"/>
            <w:lang w:val="el-GR"/>
          </w:rPr>
          <w:tab/>
        </w:r>
        <w:r w:rsidR="00CA22E5" w:rsidRPr="002B150F">
          <w:rPr>
            <w:rStyle w:val="Hyperlink"/>
          </w:rPr>
          <w:t>BBT Access Service</w:t>
        </w:r>
        <w:r w:rsidR="00CA22E5">
          <w:rPr>
            <w:webHidden/>
          </w:rPr>
          <w:tab/>
        </w:r>
        <w:r w:rsidR="00CA22E5">
          <w:rPr>
            <w:webHidden/>
          </w:rPr>
          <w:fldChar w:fldCharType="begin"/>
        </w:r>
        <w:r w:rsidR="00CA22E5">
          <w:rPr>
            <w:webHidden/>
          </w:rPr>
          <w:instrText xml:space="preserve"> PAGEREF _Toc498241864 \h </w:instrText>
        </w:r>
        <w:r w:rsidR="00CA22E5">
          <w:rPr>
            <w:webHidden/>
          </w:rPr>
        </w:r>
        <w:r w:rsidR="00CA22E5">
          <w:rPr>
            <w:webHidden/>
          </w:rPr>
          <w:fldChar w:fldCharType="separate"/>
        </w:r>
        <w:r w:rsidR="00CA22E5">
          <w:rPr>
            <w:webHidden/>
          </w:rPr>
          <w:t>7</w:t>
        </w:r>
        <w:r w:rsidR="00CA22E5">
          <w:rPr>
            <w:webHidden/>
          </w:rPr>
          <w:fldChar w:fldCharType="end"/>
        </w:r>
      </w:hyperlink>
    </w:p>
    <w:p w14:paraId="0CC73873" w14:textId="7B231138" w:rsidR="00CA22E5" w:rsidRDefault="00F50FC1">
      <w:pPr>
        <w:pStyle w:val="TOC2"/>
        <w:tabs>
          <w:tab w:val="left" w:pos="1418"/>
        </w:tabs>
        <w:rPr>
          <w:rFonts w:asciiTheme="minorHAnsi" w:eastAsiaTheme="minorEastAsia" w:hAnsiTheme="minorHAnsi" w:cstheme="minorBidi"/>
          <w:color w:val="auto"/>
          <w:lang w:val="el-GR"/>
        </w:rPr>
      </w:pPr>
      <w:hyperlink w:anchor="_Toc498241865" w:history="1">
        <w:r w:rsidR="00CA22E5" w:rsidRPr="002B150F">
          <w:rPr>
            <w:rStyle w:val="Hyperlink"/>
          </w:rPr>
          <w:t>2.2</w:t>
        </w:r>
        <w:r w:rsidR="00CA22E5">
          <w:rPr>
            <w:rFonts w:asciiTheme="minorHAnsi" w:eastAsiaTheme="minorEastAsia" w:hAnsiTheme="minorHAnsi" w:cstheme="minorBidi"/>
            <w:color w:val="auto"/>
            <w:lang w:val="el-GR"/>
          </w:rPr>
          <w:tab/>
        </w:r>
        <w:r w:rsidR="00CA22E5" w:rsidRPr="002B150F">
          <w:rPr>
            <w:rStyle w:val="Hyperlink"/>
          </w:rPr>
          <w:t>BBT Management tool</w:t>
        </w:r>
        <w:r w:rsidR="00CA22E5">
          <w:rPr>
            <w:webHidden/>
          </w:rPr>
          <w:tab/>
        </w:r>
        <w:r w:rsidR="00CA22E5">
          <w:rPr>
            <w:webHidden/>
          </w:rPr>
          <w:fldChar w:fldCharType="begin"/>
        </w:r>
        <w:r w:rsidR="00CA22E5">
          <w:rPr>
            <w:webHidden/>
          </w:rPr>
          <w:instrText xml:space="preserve"> PAGEREF _Toc498241865 \h </w:instrText>
        </w:r>
        <w:r w:rsidR="00CA22E5">
          <w:rPr>
            <w:webHidden/>
          </w:rPr>
        </w:r>
        <w:r w:rsidR="00CA22E5">
          <w:rPr>
            <w:webHidden/>
          </w:rPr>
          <w:fldChar w:fldCharType="separate"/>
        </w:r>
        <w:r w:rsidR="00CA22E5">
          <w:rPr>
            <w:webHidden/>
          </w:rPr>
          <w:t>7</w:t>
        </w:r>
        <w:r w:rsidR="00CA22E5">
          <w:rPr>
            <w:webHidden/>
          </w:rPr>
          <w:fldChar w:fldCharType="end"/>
        </w:r>
      </w:hyperlink>
    </w:p>
    <w:p w14:paraId="51CD52CB" w14:textId="6979EB3C" w:rsidR="00CA22E5" w:rsidRDefault="00F50FC1">
      <w:pPr>
        <w:pStyle w:val="TOC2"/>
        <w:tabs>
          <w:tab w:val="left" w:pos="1418"/>
        </w:tabs>
        <w:rPr>
          <w:rFonts w:asciiTheme="minorHAnsi" w:eastAsiaTheme="minorEastAsia" w:hAnsiTheme="minorHAnsi" w:cstheme="minorBidi"/>
          <w:color w:val="auto"/>
          <w:lang w:val="el-GR"/>
        </w:rPr>
      </w:pPr>
      <w:hyperlink w:anchor="_Toc498241866" w:history="1">
        <w:r w:rsidR="00CA22E5" w:rsidRPr="002B150F">
          <w:rPr>
            <w:rStyle w:val="Hyperlink"/>
          </w:rPr>
          <w:t>2.3</w:t>
        </w:r>
        <w:r w:rsidR="00CA22E5">
          <w:rPr>
            <w:rFonts w:asciiTheme="minorHAnsi" w:eastAsiaTheme="minorEastAsia" w:hAnsiTheme="minorHAnsi" w:cstheme="minorBidi"/>
            <w:color w:val="auto"/>
            <w:lang w:val="el-GR"/>
          </w:rPr>
          <w:tab/>
        </w:r>
        <w:r w:rsidR="00CA22E5" w:rsidRPr="002B150F">
          <w:rPr>
            <w:rStyle w:val="Hyperlink"/>
          </w:rPr>
          <w:t>BBT Submission and Connection Management tool</w:t>
        </w:r>
        <w:r w:rsidR="00CA22E5">
          <w:rPr>
            <w:webHidden/>
          </w:rPr>
          <w:tab/>
        </w:r>
        <w:r w:rsidR="00CA22E5">
          <w:rPr>
            <w:webHidden/>
          </w:rPr>
          <w:fldChar w:fldCharType="begin"/>
        </w:r>
        <w:r w:rsidR="00CA22E5">
          <w:rPr>
            <w:webHidden/>
          </w:rPr>
          <w:instrText xml:space="preserve"> PAGEREF _Toc498241866 \h </w:instrText>
        </w:r>
        <w:r w:rsidR="00CA22E5">
          <w:rPr>
            <w:webHidden/>
          </w:rPr>
        </w:r>
        <w:r w:rsidR="00CA22E5">
          <w:rPr>
            <w:webHidden/>
          </w:rPr>
          <w:fldChar w:fldCharType="separate"/>
        </w:r>
        <w:r w:rsidR="00CA22E5">
          <w:rPr>
            <w:webHidden/>
          </w:rPr>
          <w:t>8</w:t>
        </w:r>
        <w:r w:rsidR="00CA22E5">
          <w:rPr>
            <w:webHidden/>
          </w:rPr>
          <w:fldChar w:fldCharType="end"/>
        </w:r>
      </w:hyperlink>
    </w:p>
    <w:p w14:paraId="4CEE065E" w14:textId="67BCC013" w:rsidR="00CA22E5" w:rsidRDefault="00F50FC1">
      <w:pPr>
        <w:pStyle w:val="TOC2"/>
        <w:tabs>
          <w:tab w:val="left" w:pos="1418"/>
        </w:tabs>
        <w:rPr>
          <w:rFonts w:asciiTheme="minorHAnsi" w:eastAsiaTheme="minorEastAsia" w:hAnsiTheme="minorHAnsi" w:cstheme="minorBidi"/>
          <w:color w:val="auto"/>
          <w:lang w:val="el-GR"/>
        </w:rPr>
      </w:pPr>
      <w:hyperlink w:anchor="_Toc498241867" w:history="1">
        <w:r w:rsidR="00CA22E5" w:rsidRPr="002B150F">
          <w:rPr>
            <w:rStyle w:val="Hyperlink"/>
          </w:rPr>
          <w:t>2.4</w:t>
        </w:r>
        <w:r w:rsidR="00CA22E5">
          <w:rPr>
            <w:rFonts w:asciiTheme="minorHAnsi" w:eastAsiaTheme="minorEastAsia" w:hAnsiTheme="minorHAnsi" w:cstheme="minorBidi"/>
            <w:color w:val="auto"/>
            <w:lang w:val="el-GR"/>
          </w:rPr>
          <w:tab/>
        </w:r>
        <w:r w:rsidR="00CA22E5" w:rsidRPr="002B150F">
          <w:rPr>
            <w:rStyle w:val="Hyperlink"/>
          </w:rPr>
          <w:t>Federated thesauri viewer</w:t>
        </w:r>
        <w:r w:rsidR="00CA22E5">
          <w:rPr>
            <w:webHidden/>
          </w:rPr>
          <w:tab/>
        </w:r>
        <w:r w:rsidR="00CA22E5">
          <w:rPr>
            <w:webHidden/>
          </w:rPr>
          <w:fldChar w:fldCharType="begin"/>
        </w:r>
        <w:r w:rsidR="00CA22E5">
          <w:rPr>
            <w:webHidden/>
          </w:rPr>
          <w:instrText xml:space="preserve"> PAGEREF _Toc498241867 \h </w:instrText>
        </w:r>
        <w:r w:rsidR="00CA22E5">
          <w:rPr>
            <w:webHidden/>
          </w:rPr>
        </w:r>
        <w:r w:rsidR="00CA22E5">
          <w:rPr>
            <w:webHidden/>
          </w:rPr>
          <w:fldChar w:fldCharType="separate"/>
        </w:r>
        <w:r w:rsidR="00CA22E5">
          <w:rPr>
            <w:webHidden/>
          </w:rPr>
          <w:t>8</w:t>
        </w:r>
        <w:r w:rsidR="00CA22E5">
          <w:rPr>
            <w:webHidden/>
          </w:rPr>
          <w:fldChar w:fldCharType="end"/>
        </w:r>
      </w:hyperlink>
    </w:p>
    <w:p w14:paraId="5A9A3B65" w14:textId="5CAAA2A8" w:rsidR="00AE120F" w:rsidRPr="00B21077" w:rsidRDefault="00AE120F">
      <w:r w:rsidRPr="00B21077">
        <w:fldChar w:fldCharType="end"/>
      </w:r>
    </w:p>
    <w:p w14:paraId="60953826" w14:textId="77777777" w:rsidR="00AE120F" w:rsidRPr="00B21077" w:rsidRDefault="00AE120F" w:rsidP="0006612D"/>
    <w:p w14:paraId="5797FA59" w14:textId="77777777" w:rsidR="00AE120F" w:rsidRPr="00B21077" w:rsidRDefault="00AE120F" w:rsidP="00B8550A">
      <w:pPr>
        <w:spacing w:before="0"/>
        <w:ind w:firstLine="360"/>
        <w:jc w:val="left"/>
        <w:rPr>
          <w:rFonts w:ascii="Cambria" w:hAnsi="Cambria"/>
          <w:b/>
          <w:color w:val="365F91"/>
          <w:sz w:val="28"/>
        </w:rPr>
      </w:pPr>
      <w:bookmarkStart w:id="36" w:name="_Toc424577635"/>
      <w:bookmarkStart w:id="37" w:name="_Toc424742550"/>
      <w:bookmarkStart w:id="38" w:name="_Toc440290349"/>
      <w:bookmarkStart w:id="39" w:name="_Toc440293142"/>
      <w:bookmarkStart w:id="40" w:name="_Toc440293908"/>
      <w:bookmarkStart w:id="41" w:name="_Toc440388376"/>
      <w:bookmarkStart w:id="42" w:name="_Toc444607434"/>
      <w:r w:rsidRPr="00B21077">
        <w:br w:type="page"/>
      </w:r>
    </w:p>
    <w:p w14:paraId="7C6BFB6D" w14:textId="77777777" w:rsidR="00AE120F" w:rsidRPr="00B21077" w:rsidRDefault="00AE120F" w:rsidP="00394496">
      <w:pPr>
        <w:pStyle w:val="Heading1"/>
        <w:numPr>
          <w:ilvl w:val="0"/>
          <w:numId w:val="0"/>
        </w:numPr>
        <w:ind w:left="432" w:hanging="432"/>
      </w:pPr>
      <w:bookmarkStart w:id="43" w:name="_Toc498241858"/>
      <w:r w:rsidRPr="00B21077">
        <w:t>Introduction</w:t>
      </w:r>
      <w:bookmarkEnd w:id="36"/>
      <w:bookmarkEnd w:id="37"/>
      <w:bookmarkEnd w:id="38"/>
      <w:bookmarkEnd w:id="39"/>
      <w:bookmarkEnd w:id="40"/>
      <w:bookmarkEnd w:id="41"/>
      <w:bookmarkEnd w:id="42"/>
      <w:bookmarkEnd w:id="43"/>
    </w:p>
    <w:p w14:paraId="55996F4B" w14:textId="77777777" w:rsidR="00592EAB" w:rsidRPr="00B21077" w:rsidRDefault="00592EAB" w:rsidP="00B8550A"/>
    <w:p w14:paraId="7A4F8342" w14:textId="29A6DFA5" w:rsidR="00592EAB" w:rsidRPr="00B21077" w:rsidRDefault="00592EAB">
      <w:r w:rsidRPr="00B21077">
        <w:t xml:space="preserve">The aim of this work is to design and develop a maintenance methodology, along with a toolset to assist that methodology, following the proposal of how existing thesauri and ontologies will become interoperable and </w:t>
      </w:r>
      <w:proofErr w:type="gramStart"/>
      <w:r w:rsidRPr="00B21077">
        <w:t>can be maintained</w:t>
      </w:r>
      <w:proofErr w:type="gramEnd"/>
      <w:r w:rsidRPr="00B21077">
        <w:t xml:space="preserve"> in a sustainable and scalable way. This work follows the work proposed in the report “</w:t>
      </w:r>
      <w:r w:rsidR="00F725DF" w:rsidRPr="00E41D31">
        <w:rPr>
          <w:i/>
        </w:rPr>
        <w:t>Definition of a model for sustainable interoperable thesauri maintenance</w:t>
      </w:r>
      <w:r w:rsidRPr="00B21077">
        <w:rPr>
          <w:i/>
        </w:rPr>
        <w:t>”</w:t>
      </w:r>
      <w:r w:rsidR="00F725DF">
        <w:rPr>
          <w:i/>
        </w:rPr>
        <w:t>.</w:t>
      </w:r>
      <w:r w:rsidR="00CB51DF">
        <w:rPr>
          <w:rStyle w:val="FootnoteReference"/>
          <w:i/>
        </w:rPr>
        <w:footnoteReference w:id="2"/>
      </w:r>
      <w:r w:rsidR="00F725DF">
        <w:t xml:space="preserve"> T</w:t>
      </w:r>
      <w:r w:rsidRPr="00B21077">
        <w:t xml:space="preserve">his model proposal </w:t>
      </w:r>
      <w:proofErr w:type="gramStart"/>
      <w:r w:rsidRPr="00B21077">
        <w:t>has been undertaken</w:t>
      </w:r>
      <w:proofErr w:type="gramEnd"/>
      <w:r w:rsidRPr="00B21077">
        <w:t xml:space="preserve"> by the Thesaurus Maintenance </w:t>
      </w:r>
      <w:r w:rsidR="00CB51DF" w:rsidRPr="00B21077">
        <w:t>WG, which</w:t>
      </w:r>
      <w:r w:rsidRPr="00B21077">
        <w:t xml:space="preserve"> was established in 2014 in the framework of DARIAH EU: </w:t>
      </w:r>
      <w:r w:rsidRPr="00B21077">
        <w:rPr>
          <w:i/>
          <w:iCs/>
        </w:rPr>
        <w:t>The Digital Research Infrastructure for the Arts and Humanities - a research infrastructure</w:t>
      </w:r>
      <w:r w:rsidRPr="00B21077">
        <w:t xml:space="preserve">. This Research Infrastructure aims at enhancing and supporting </w:t>
      </w:r>
      <w:proofErr w:type="gramStart"/>
      <w:r w:rsidRPr="00B21077">
        <w:t>digitally-enabled</w:t>
      </w:r>
      <w:proofErr w:type="gramEnd"/>
      <w:r w:rsidRPr="00B21077">
        <w:t xml:space="preserve"> research and teaching across the arts and humanities. </w:t>
      </w:r>
    </w:p>
    <w:p w14:paraId="576B7436" w14:textId="5E42F929" w:rsidR="00592EAB" w:rsidRPr="00B21077" w:rsidRDefault="00592EAB">
      <w:pPr>
        <w:rPr>
          <w:shd w:val="clear" w:color="auto" w:fill="FFFFFF"/>
        </w:rPr>
      </w:pPr>
      <w:r w:rsidRPr="00B21077">
        <w:rPr>
          <w:shd w:val="clear" w:color="auto" w:fill="FFFFFF"/>
        </w:rPr>
        <w:t>The idea proposed in the above report is to design and establish a coherent overarching thesaurus for the humanities, a “backbone” or “</w:t>
      </w:r>
      <w:proofErr w:type="spellStart"/>
      <w:r w:rsidRPr="00B21077">
        <w:rPr>
          <w:shd w:val="clear" w:color="auto" w:fill="FFFFFF"/>
        </w:rPr>
        <w:t>metathesaurus</w:t>
      </w:r>
      <w:proofErr w:type="spellEnd"/>
      <w:r w:rsidRPr="00B21077">
        <w:rPr>
          <w:shd w:val="clear" w:color="auto" w:fill="FFFFFF"/>
        </w:rPr>
        <w:t xml:space="preserve">”, under which all the vocabularies and terminologies in use in the domain </w:t>
      </w:r>
      <w:proofErr w:type="gramStart"/>
      <w:r w:rsidRPr="00B21077">
        <w:rPr>
          <w:shd w:val="clear" w:color="auto" w:fill="FFFFFF"/>
        </w:rPr>
        <w:t>can be aligned</w:t>
      </w:r>
      <w:proofErr w:type="gramEnd"/>
      <w:r w:rsidRPr="00B21077">
        <w:rPr>
          <w:shd w:val="clear" w:color="auto" w:fill="FFFFFF"/>
        </w:rPr>
        <w:t xml:space="preserve">. The proposed approach is bottom-up; top-level </w:t>
      </w:r>
      <w:r w:rsidR="00A7743B">
        <w:rPr>
          <w:shd w:val="clear" w:color="auto" w:fill="FFFFFF"/>
        </w:rPr>
        <w:t>term</w:t>
      </w:r>
      <w:r w:rsidRPr="00B21077">
        <w:rPr>
          <w:shd w:val="clear" w:color="auto" w:fill="FFFFFF"/>
        </w:rPr>
        <w:t xml:space="preserve">s </w:t>
      </w:r>
      <w:proofErr w:type="gramStart"/>
      <w:r w:rsidRPr="00B21077">
        <w:rPr>
          <w:shd w:val="clear" w:color="auto" w:fill="FFFFFF"/>
        </w:rPr>
        <w:t>are developed</w:t>
      </w:r>
      <w:proofErr w:type="gramEnd"/>
      <w:r w:rsidRPr="00B21077">
        <w:rPr>
          <w:shd w:val="clear" w:color="auto" w:fill="FFFFFF"/>
        </w:rPr>
        <w:t xml:space="preserve"> by adequate abstraction from existing local terminological systems. </w:t>
      </w:r>
    </w:p>
    <w:p w14:paraId="2B2823FC" w14:textId="5E044863" w:rsidR="00700FFB" w:rsidRDefault="00592EAB">
      <w:r w:rsidRPr="00B21077">
        <w:t xml:space="preserve">We need to support all the stakeholders in this endeavor, by proposing a maintenance methodology, along with an assisting toolset that </w:t>
      </w:r>
      <w:r w:rsidR="00700FFB">
        <w:t>would:</w:t>
      </w:r>
    </w:p>
    <w:p w14:paraId="1ECB86CC" w14:textId="4926166E" w:rsidR="00700FFB" w:rsidRDefault="00592EAB" w:rsidP="00700FFB">
      <w:pPr>
        <w:pStyle w:val="ListParagraph"/>
        <w:numPr>
          <w:ilvl w:val="0"/>
          <w:numId w:val="16"/>
        </w:numPr>
      </w:pPr>
      <w:r w:rsidRPr="00B21077">
        <w:t xml:space="preserve">enable </w:t>
      </w:r>
      <w:r w:rsidRPr="00700FFB">
        <w:rPr>
          <w:u w:val="single"/>
        </w:rPr>
        <w:t>independent local thesauri maintainers</w:t>
      </w:r>
      <w:r w:rsidRPr="00B21077">
        <w:t xml:space="preserve"> to create and maintain their thesauri, and at the same time incorporate them</w:t>
      </w:r>
      <w:r w:rsidR="00700FFB">
        <w:t xml:space="preserve">, </w:t>
      </w:r>
      <w:r w:rsidRPr="00B21077">
        <w:t xml:space="preserve">while still maintaining their independence, into a shared common thesaurus, that </w:t>
      </w:r>
      <w:r w:rsidR="008A2674">
        <w:t>will be available to the public,</w:t>
      </w:r>
      <w:r w:rsidRPr="00B21077">
        <w:t xml:space="preserve"> </w:t>
      </w:r>
    </w:p>
    <w:p w14:paraId="718EF1C4" w14:textId="507C9115" w:rsidR="00700FFB" w:rsidRDefault="00592EAB" w:rsidP="00700FFB">
      <w:pPr>
        <w:pStyle w:val="ListParagraph"/>
        <w:numPr>
          <w:ilvl w:val="0"/>
          <w:numId w:val="16"/>
        </w:numPr>
      </w:pPr>
      <w:r w:rsidRPr="00B21077">
        <w:t xml:space="preserve">enable the </w:t>
      </w:r>
      <w:r w:rsidR="000C3B59">
        <w:rPr>
          <w:u w:val="single"/>
        </w:rPr>
        <w:t>c</w:t>
      </w:r>
      <w:r w:rsidRPr="00700FFB">
        <w:rPr>
          <w:u w:val="single"/>
        </w:rPr>
        <w:t>urators</w:t>
      </w:r>
      <w:r w:rsidRPr="00B21077">
        <w:t xml:space="preserve"> of this common scheme of abstract </w:t>
      </w:r>
      <w:r w:rsidR="00A7743B">
        <w:t>term</w:t>
      </w:r>
      <w:r w:rsidRPr="00B21077">
        <w:t xml:space="preserve">s (hereafter </w:t>
      </w:r>
      <w:proofErr w:type="spellStart"/>
      <w:r w:rsidRPr="00B21077">
        <w:t>BackBone</w:t>
      </w:r>
      <w:proofErr w:type="spellEnd"/>
      <w:r w:rsidRPr="00B21077">
        <w:t xml:space="preserve"> Thesaurus, or BBT), to support and maintain the BBT, as a central thesaurus which would provide the general </w:t>
      </w:r>
      <w:r w:rsidR="00A7743B">
        <w:t>term</w:t>
      </w:r>
      <w:r w:rsidRPr="00B21077">
        <w:t xml:space="preserve">s under which </w:t>
      </w:r>
      <w:r w:rsidRPr="00700FFB">
        <w:rPr>
          <w:i/>
        </w:rPr>
        <w:t>local thesauri maintainers</w:t>
      </w:r>
      <w:r w:rsidR="00E54571">
        <w:t xml:space="preserve"> can </w:t>
      </w:r>
      <w:r w:rsidRPr="00B21077">
        <w:t>link</w:t>
      </w:r>
      <w:r w:rsidR="00E54571">
        <w:t>/</w:t>
      </w:r>
      <w:r w:rsidR="008A2674">
        <w:t>connect their thesauri,</w:t>
      </w:r>
    </w:p>
    <w:p w14:paraId="5056118F" w14:textId="422815F2" w:rsidR="00592EAB" w:rsidRPr="00B21077" w:rsidRDefault="00592EAB" w:rsidP="00700FFB">
      <w:pPr>
        <w:pStyle w:val="ListParagraph"/>
        <w:numPr>
          <w:ilvl w:val="0"/>
          <w:numId w:val="16"/>
        </w:numPr>
      </w:pPr>
      <w:proofErr w:type="gramStart"/>
      <w:r w:rsidRPr="00B21077">
        <w:t>enable</w:t>
      </w:r>
      <w:proofErr w:type="gramEnd"/>
      <w:r w:rsidRPr="00B21077">
        <w:t xml:space="preserve"> </w:t>
      </w:r>
      <w:r w:rsidRPr="00700FFB">
        <w:rPr>
          <w:u w:val="single"/>
        </w:rPr>
        <w:t>potential users (public, scientific community, etc.)</w:t>
      </w:r>
      <w:r w:rsidRPr="00B21077">
        <w:t xml:space="preserve"> to browse, navigate, visualize and use this very rich thesaurus that would incorporate the wealth of the different thesauri.</w:t>
      </w:r>
    </w:p>
    <w:p w14:paraId="288DC458" w14:textId="2BA7760A" w:rsidR="00AE120F" w:rsidRPr="00B21077" w:rsidRDefault="00592EAB" w:rsidP="00187BF6">
      <w:pPr>
        <w:pStyle w:val="Heading1"/>
      </w:pPr>
      <w:bookmarkStart w:id="44" w:name="_Toc498241859"/>
      <w:r w:rsidRPr="00B21077">
        <w:t xml:space="preserve">Objects, Actors </w:t>
      </w:r>
      <w:r w:rsidRPr="00187BF6">
        <w:t>and</w:t>
      </w:r>
      <w:r w:rsidRPr="00B21077">
        <w:t xml:space="preserve"> </w:t>
      </w:r>
      <w:bookmarkStart w:id="45" w:name="_Toc444607435"/>
      <w:r w:rsidRPr="00B21077">
        <w:t>Proposed Workflow</w:t>
      </w:r>
      <w:bookmarkEnd w:id="44"/>
      <w:bookmarkEnd w:id="45"/>
    </w:p>
    <w:p w14:paraId="61B22707" w14:textId="77777777" w:rsidR="00592EAB" w:rsidRPr="00B21077" w:rsidRDefault="00592EAB" w:rsidP="00187BF6">
      <w:pPr>
        <w:pStyle w:val="Heading2"/>
      </w:pPr>
      <w:bookmarkStart w:id="46" w:name="_Toc444861212"/>
      <w:bookmarkStart w:id="47" w:name="_Toc498241860"/>
      <w:r w:rsidRPr="00B21077">
        <w:t>Handled objects</w:t>
      </w:r>
      <w:bookmarkEnd w:id="46"/>
      <w:bookmarkEnd w:id="47"/>
    </w:p>
    <w:p w14:paraId="0A902731" w14:textId="77777777" w:rsidR="00592EAB" w:rsidRPr="00B21077" w:rsidRDefault="00592EAB" w:rsidP="00592EAB">
      <w:pPr>
        <w:rPr>
          <w:shd w:val="clear" w:color="auto" w:fill="FFFFFF"/>
        </w:rPr>
      </w:pPr>
      <w:r w:rsidRPr="00B21077">
        <w:rPr>
          <w:b/>
        </w:rPr>
        <w:t>Local thesauri</w:t>
      </w:r>
      <w:r w:rsidRPr="00B21077">
        <w:t xml:space="preserve"> existing (or new) thesauri and </w:t>
      </w:r>
      <w:proofErr w:type="gramStart"/>
      <w:r w:rsidRPr="00B21077">
        <w:t>ontologies,</w:t>
      </w:r>
      <w:proofErr w:type="gramEnd"/>
      <w:r w:rsidRPr="00B21077">
        <w:t xml:space="preserve"> independently developed and maintained. </w:t>
      </w:r>
      <w:proofErr w:type="gramStart"/>
      <w:r w:rsidRPr="00B21077">
        <w:t>These</w:t>
      </w:r>
      <w:proofErr w:type="gramEnd"/>
      <w:r w:rsidRPr="00B21077">
        <w:t xml:space="preserve"> thesauri that would like to become part of a </w:t>
      </w:r>
      <w:r w:rsidRPr="00B21077">
        <w:rPr>
          <w:shd w:val="clear" w:color="auto" w:fill="FFFFFF"/>
        </w:rPr>
        <w:t>coherent overarching thesaurus for the humanities, a “backbone” or “</w:t>
      </w:r>
      <w:proofErr w:type="spellStart"/>
      <w:r w:rsidRPr="00B21077">
        <w:rPr>
          <w:shd w:val="clear" w:color="auto" w:fill="FFFFFF"/>
        </w:rPr>
        <w:t>metathesaurus</w:t>
      </w:r>
      <w:proofErr w:type="spellEnd"/>
      <w:r w:rsidRPr="00B21077">
        <w:rPr>
          <w:shd w:val="clear" w:color="auto" w:fill="FFFFFF"/>
        </w:rPr>
        <w:t>”, under which all the vocabularies and terminologies in use in the domain can be aligned.</w:t>
      </w:r>
    </w:p>
    <w:p w14:paraId="37A9CFE9" w14:textId="14501E4E" w:rsidR="00B65F7F" w:rsidRDefault="00592EAB" w:rsidP="00A70E14">
      <w:proofErr w:type="spellStart"/>
      <w:r w:rsidRPr="00B21077">
        <w:rPr>
          <w:b/>
        </w:rPr>
        <w:t>BackBone</w:t>
      </w:r>
      <w:proofErr w:type="spellEnd"/>
      <w:r w:rsidRPr="00B21077">
        <w:rPr>
          <w:b/>
        </w:rPr>
        <w:t xml:space="preserve"> Thesaurus (BBT)</w:t>
      </w:r>
      <w:r w:rsidRPr="00B21077">
        <w:t xml:space="preserve"> </w:t>
      </w:r>
      <w:r w:rsidRPr="00B21077">
        <w:rPr>
          <w:shd w:val="clear" w:color="auto" w:fill="FFFFFF"/>
        </w:rPr>
        <w:t>is a coherent overarching thesaurus for the humanities, the “backbone” or “</w:t>
      </w:r>
      <w:proofErr w:type="spellStart"/>
      <w:r w:rsidRPr="00B21077">
        <w:rPr>
          <w:shd w:val="clear" w:color="auto" w:fill="FFFFFF"/>
        </w:rPr>
        <w:t>metathesaurus</w:t>
      </w:r>
      <w:proofErr w:type="spellEnd"/>
      <w:r w:rsidRPr="00B21077">
        <w:rPr>
          <w:shd w:val="clear" w:color="auto" w:fill="FFFFFF"/>
        </w:rPr>
        <w:t>”, under which all the vocabularies and terminologies (</w:t>
      </w:r>
      <w:r w:rsidRPr="00B21077">
        <w:t xml:space="preserve">local thesauri) </w:t>
      </w:r>
      <w:r w:rsidRPr="00B21077">
        <w:rPr>
          <w:shd w:val="clear" w:color="auto" w:fill="FFFFFF"/>
        </w:rPr>
        <w:t xml:space="preserve">in use in the domain </w:t>
      </w:r>
      <w:proofErr w:type="gramStart"/>
      <w:r w:rsidRPr="00B21077">
        <w:rPr>
          <w:shd w:val="clear" w:color="auto" w:fill="FFFFFF"/>
        </w:rPr>
        <w:t>can be aligned</w:t>
      </w:r>
      <w:proofErr w:type="gramEnd"/>
      <w:r w:rsidRPr="00B21077">
        <w:rPr>
          <w:shd w:val="clear" w:color="auto" w:fill="FFFFFF"/>
        </w:rPr>
        <w:t xml:space="preserve">. </w:t>
      </w:r>
      <w:r w:rsidR="00B65F7F">
        <w:t>T</w:t>
      </w:r>
      <w:r w:rsidR="00B65F7F" w:rsidRPr="00B21077">
        <w:t>he BBT model</w:t>
      </w:r>
      <w:r w:rsidR="00B65F7F">
        <w:t xml:space="preserve"> </w:t>
      </w:r>
      <w:proofErr w:type="gramStart"/>
      <w:r w:rsidR="00B65F7F">
        <w:t>is maintained</w:t>
      </w:r>
      <w:proofErr w:type="gramEnd"/>
      <w:r w:rsidR="00B65F7F">
        <w:t xml:space="preserve"> in a thesaurus </w:t>
      </w:r>
      <w:r w:rsidR="00B65F7F" w:rsidRPr="00B65F7F">
        <w:t>database</w:t>
      </w:r>
      <w:r w:rsidR="00B65F7F" w:rsidRPr="00B21077">
        <w:t xml:space="preserve"> </w:t>
      </w:r>
      <w:r w:rsidR="00B65F7F">
        <w:t xml:space="preserve">with the use of </w:t>
      </w:r>
      <w:r w:rsidR="00002A50">
        <w:rPr>
          <w:b/>
        </w:rPr>
        <w:t>BBT M</w:t>
      </w:r>
      <w:r w:rsidR="00B65F7F" w:rsidRPr="00B65F7F">
        <w:rPr>
          <w:b/>
        </w:rPr>
        <w:t xml:space="preserve">anagement </w:t>
      </w:r>
      <w:r w:rsidR="00B65F7F" w:rsidRPr="00B65F7F">
        <w:rPr>
          <w:rFonts w:asciiTheme="minorHAnsi" w:eastAsiaTheme="minorHAnsi" w:hAnsiTheme="minorHAnsi"/>
          <w:b/>
        </w:rPr>
        <w:t>tool</w:t>
      </w:r>
      <w:r w:rsidR="00B65F7F">
        <w:rPr>
          <w:rFonts w:asciiTheme="minorHAnsi" w:eastAsiaTheme="minorHAnsi" w:hAnsiTheme="minorHAnsi"/>
          <w:b/>
        </w:rPr>
        <w:t>.</w:t>
      </w:r>
      <w:r w:rsidR="00A70E14">
        <w:rPr>
          <w:rFonts w:asciiTheme="minorHAnsi" w:eastAsiaTheme="minorHAnsi" w:hAnsiTheme="minorHAnsi"/>
          <w:b/>
        </w:rPr>
        <w:t xml:space="preserve"> </w:t>
      </w:r>
      <w:r w:rsidRPr="00A70E14">
        <w:rPr>
          <w:shd w:val="clear" w:color="auto" w:fill="FFFFFF"/>
        </w:rPr>
        <w:t xml:space="preserve">The </w:t>
      </w:r>
      <w:r w:rsidRPr="00B21077">
        <w:t>official description of</w:t>
      </w:r>
      <w:r w:rsidR="00B65F7F">
        <w:t xml:space="preserve"> the </w:t>
      </w:r>
      <w:r w:rsidR="00B65F7F" w:rsidRPr="00B21077">
        <w:t>BBT model</w:t>
      </w:r>
      <w:r w:rsidRPr="00B21077">
        <w:t xml:space="preserve"> </w:t>
      </w:r>
      <w:proofErr w:type="gramStart"/>
      <w:r w:rsidR="00B65F7F">
        <w:t>is automatically exported</w:t>
      </w:r>
      <w:proofErr w:type="gramEnd"/>
      <w:r w:rsidR="00B65F7F">
        <w:t xml:space="preserve"> from </w:t>
      </w:r>
      <w:r w:rsidR="00B65F7F" w:rsidRPr="00B65F7F">
        <w:t xml:space="preserve">the BBT management </w:t>
      </w:r>
      <w:r w:rsidR="00B65F7F" w:rsidRPr="00A70E14">
        <w:rPr>
          <w:rFonts w:asciiTheme="minorHAnsi" w:eastAsiaTheme="minorHAnsi" w:hAnsiTheme="minorHAnsi"/>
        </w:rPr>
        <w:t>tool</w:t>
      </w:r>
      <w:r w:rsidR="00B65F7F" w:rsidRPr="00B65F7F">
        <w:t xml:space="preserve"> database</w:t>
      </w:r>
      <w:r w:rsidR="00367F55">
        <w:t>, in two forms</w:t>
      </w:r>
      <w:r w:rsidR="00A70E14">
        <w:t>:</w:t>
      </w:r>
    </w:p>
    <w:p w14:paraId="7DD3BD00" w14:textId="47C52A9C" w:rsidR="00A70E14" w:rsidRDefault="00592EAB" w:rsidP="00700FFB">
      <w:pPr>
        <w:pStyle w:val="ListParagraph"/>
        <w:numPr>
          <w:ilvl w:val="0"/>
          <w:numId w:val="7"/>
        </w:numPr>
        <w:spacing w:before="0" w:after="160" w:line="259" w:lineRule="auto"/>
      </w:pPr>
      <w:proofErr w:type="gramStart"/>
      <w:r w:rsidRPr="00B21077">
        <w:t>the</w:t>
      </w:r>
      <w:proofErr w:type="gramEnd"/>
      <w:r w:rsidRPr="00B21077">
        <w:t xml:space="preserve"> </w:t>
      </w:r>
      <w:r w:rsidRPr="00A70E14">
        <w:rPr>
          <w:b/>
        </w:rPr>
        <w:t>BBT Definition Document</w:t>
      </w:r>
      <w:r w:rsidRPr="00B21077">
        <w:t xml:space="preserve">, that </w:t>
      </w:r>
      <w:r w:rsidR="00B65F7F">
        <w:t xml:space="preserve">describes the BBT model </w:t>
      </w:r>
      <w:r w:rsidR="00A70E14">
        <w:t>in textual form. I</w:t>
      </w:r>
      <w:r w:rsidR="00A70E14" w:rsidRPr="00B21077">
        <w:t>n the appendix are described all changes between the current and the previous versions of BBT.</w:t>
      </w:r>
    </w:p>
    <w:p w14:paraId="44174D85" w14:textId="67778A23" w:rsidR="00592EAB" w:rsidRPr="00A70E14" w:rsidRDefault="00A70E14" w:rsidP="00700FFB">
      <w:pPr>
        <w:pStyle w:val="ListParagraph"/>
        <w:numPr>
          <w:ilvl w:val="0"/>
          <w:numId w:val="7"/>
        </w:numPr>
        <w:spacing w:before="0" w:after="160" w:line="259" w:lineRule="auto"/>
        <w:rPr>
          <w:b/>
        </w:rPr>
      </w:pPr>
      <w:proofErr w:type="gramStart"/>
      <w:r>
        <w:t>the</w:t>
      </w:r>
      <w:proofErr w:type="gramEnd"/>
      <w:r>
        <w:t xml:space="preserve"> </w:t>
      </w:r>
      <w:r w:rsidR="00992DF4" w:rsidRPr="00992DF4">
        <w:rPr>
          <w:b/>
        </w:rPr>
        <w:t xml:space="preserve">BBT </w:t>
      </w:r>
      <w:r w:rsidR="00B27843" w:rsidRPr="00A70E14">
        <w:rPr>
          <w:b/>
        </w:rPr>
        <w:t>LOD representation</w:t>
      </w:r>
      <w:r w:rsidR="00B27843">
        <w:t xml:space="preserve"> of the </w:t>
      </w:r>
      <w:r w:rsidR="00B27843" w:rsidRPr="00B21077">
        <w:t>BBT model</w:t>
      </w:r>
      <w:r w:rsidR="009062D9">
        <w:t xml:space="preserve"> (SKOS RDF description)</w:t>
      </w:r>
      <w:r>
        <w:t xml:space="preserve">,  which </w:t>
      </w:r>
      <w:r w:rsidR="00B27843">
        <w:t xml:space="preserve">is </w:t>
      </w:r>
      <w:r w:rsidR="00592EAB" w:rsidRPr="00B21077">
        <w:t xml:space="preserve">available </w:t>
      </w:r>
      <w:r w:rsidR="00B27843">
        <w:t>through</w:t>
      </w:r>
      <w:r w:rsidR="00592EAB" w:rsidRPr="00B21077">
        <w:t xml:space="preserve"> a service: </w:t>
      </w:r>
      <w:r w:rsidR="00592EAB" w:rsidRPr="00A70E14">
        <w:rPr>
          <w:b/>
        </w:rPr>
        <w:t>BBT Access Service.</w:t>
      </w:r>
      <w:r w:rsidR="00592EAB" w:rsidRPr="00B21077">
        <w:t xml:space="preserve"> A</w:t>
      </w:r>
      <w:r w:rsidR="00992DF4">
        <w:t xml:space="preserve"> thesaurus system (software) hosts</w:t>
      </w:r>
      <w:r w:rsidR="00592EAB" w:rsidRPr="00B21077">
        <w:t xml:space="preserve"> and provides </w:t>
      </w:r>
      <w:r w:rsidR="00B27843">
        <w:t xml:space="preserve">public </w:t>
      </w:r>
      <w:r w:rsidR="00592EAB" w:rsidRPr="00B21077">
        <w:t xml:space="preserve">access to the official BBT </w:t>
      </w:r>
      <w:r w:rsidR="002D515B">
        <w:t xml:space="preserve">LOD </w:t>
      </w:r>
      <w:r w:rsidR="00592EAB" w:rsidRPr="00B21077">
        <w:t>version. This system maintains consistent identification (LOD identification) for</w:t>
      </w:r>
      <w:r w:rsidR="00886C83">
        <w:t xml:space="preserve"> all </w:t>
      </w:r>
      <w:r w:rsidR="00A7743B">
        <w:t>term</w:t>
      </w:r>
      <w:r w:rsidR="00886C83">
        <w:t>s</w:t>
      </w:r>
      <w:r w:rsidR="00592EAB" w:rsidRPr="00B21077">
        <w:t xml:space="preserve"> of the BBT, in order to </w:t>
      </w:r>
      <w:proofErr w:type="gramStart"/>
      <w:r w:rsidR="00592EAB" w:rsidRPr="00B21077">
        <w:t>be referenced</w:t>
      </w:r>
      <w:proofErr w:type="gramEnd"/>
      <w:r w:rsidR="00592EAB" w:rsidRPr="00B21077">
        <w:t xml:space="preserve"> by the local thesauri, or to be accessed by the public.</w:t>
      </w:r>
    </w:p>
    <w:p w14:paraId="4D05BE15" w14:textId="6163F1FB" w:rsidR="00592EAB" w:rsidRPr="00B21077" w:rsidRDefault="0023507E" w:rsidP="00592EAB">
      <w:r>
        <w:rPr>
          <w:rFonts w:eastAsia="PMingLiU"/>
          <w:b/>
          <w:lang w:eastAsia="zh-HK"/>
        </w:rPr>
        <w:t xml:space="preserve">DARIAH </w:t>
      </w:r>
      <w:r w:rsidR="00592EAB" w:rsidRPr="00B21077">
        <w:rPr>
          <w:b/>
        </w:rPr>
        <w:t xml:space="preserve">Thesaurus </w:t>
      </w:r>
      <w:r>
        <w:rPr>
          <w:b/>
        </w:rPr>
        <w:t>F</w:t>
      </w:r>
      <w:r w:rsidR="00592EAB" w:rsidRPr="00B21077">
        <w:rPr>
          <w:b/>
        </w:rPr>
        <w:t>ederation</w:t>
      </w:r>
      <w:r w:rsidR="00592EAB" w:rsidRPr="00B21077">
        <w:t xml:space="preserve"> (ΒΒΤ and Local thesauri) is the </w:t>
      </w:r>
      <w:r w:rsidR="00592EAB" w:rsidRPr="00B21077">
        <w:rPr>
          <w:shd w:val="clear" w:color="auto" w:fill="FFFFFF"/>
        </w:rPr>
        <w:t xml:space="preserve">federated thesaurus for the humanities, which comprises the BBT and all the </w:t>
      </w:r>
      <w:r w:rsidR="00592EAB" w:rsidRPr="00B21077">
        <w:t xml:space="preserve">local thesauri </w:t>
      </w:r>
      <w:r w:rsidR="00592EAB" w:rsidRPr="00B21077">
        <w:rPr>
          <w:shd w:val="clear" w:color="auto" w:fill="FFFFFF"/>
        </w:rPr>
        <w:t xml:space="preserve">that </w:t>
      </w:r>
      <w:proofErr w:type="gramStart"/>
      <w:r w:rsidR="00592EAB" w:rsidRPr="00B21077">
        <w:rPr>
          <w:shd w:val="clear" w:color="auto" w:fill="FFFFFF"/>
        </w:rPr>
        <w:t>are aligned</w:t>
      </w:r>
      <w:proofErr w:type="gramEnd"/>
      <w:r w:rsidR="00592EAB" w:rsidRPr="00B21077">
        <w:rPr>
          <w:shd w:val="clear" w:color="auto" w:fill="FFFFFF"/>
        </w:rPr>
        <w:t xml:space="preserve"> with the BBT. </w:t>
      </w:r>
      <w:r w:rsidR="00592EAB" w:rsidRPr="00B21077">
        <w:t xml:space="preserve"> </w:t>
      </w:r>
    </w:p>
    <w:p w14:paraId="705A1281" w14:textId="77777777" w:rsidR="00592EAB" w:rsidRPr="00B21077" w:rsidRDefault="00592EAB" w:rsidP="00187BF6">
      <w:pPr>
        <w:pStyle w:val="Heading2"/>
      </w:pPr>
      <w:bookmarkStart w:id="48" w:name="_Toc444861213"/>
      <w:bookmarkStart w:id="49" w:name="_Toc498241861"/>
      <w:r w:rsidRPr="00B21077">
        <w:t>Involved parties</w:t>
      </w:r>
      <w:bookmarkEnd w:id="48"/>
      <w:bookmarkEnd w:id="49"/>
    </w:p>
    <w:p w14:paraId="70764B40" w14:textId="174C655E" w:rsidR="00F1760D" w:rsidRDefault="00592EAB">
      <w:r w:rsidRPr="00B21077">
        <w:rPr>
          <w:b/>
          <w:i/>
        </w:rPr>
        <w:t>Local thesauri maintainers</w:t>
      </w:r>
      <w:r w:rsidRPr="00B21077">
        <w:t xml:space="preserve"> may already have built one (or more) </w:t>
      </w:r>
      <w:proofErr w:type="gramStart"/>
      <w:r w:rsidRPr="00B21077">
        <w:t>thesaurus(</w:t>
      </w:r>
      <w:proofErr w:type="spellStart"/>
      <w:proofErr w:type="gramEnd"/>
      <w:r w:rsidRPr="00B21077">
        <w:t>ri</w:t>
      </w:r>
      <w:proofErr w:type="spellEnd"/>
      <w:r w:rsidRPr="00B21077">
        <w:t xml:space="preserve">) or wish to create a new one. We do not intent to interfere with the existing thesaurus creation workflows or practices, but we, nevertheless, need to have a basic agreement regarding the basic </w:t>
      </w:r>
      <w:r w:rsidR="00A7743B">
        <w:t>term</w:t>
      </w:r>
      <w:r w:rsidRPr="00B21077">
        <w:t xml:space="preserve">s and their generalizations/ specializations as represented in the “backbone thesaurus”.  </w:t>
      </w:r>
    </w:p>
    <w:p w14:paraId="4A84C7C3" w14:textId="4F2194FC" w:rsidR="00592EAB" w:rsidRPr="00B21077" w:rsidRDefault="00592EAB" w:rsidP="00F1760D">
      <w:pPr>
        <w:spacing w:before="0"/>
        <w:rPr>
          <w:rFonts w:asciiTheme="minorHAnsi" w:eastAsiaTheme="minorHAnsi" w:hAnsiTheme="minorHAnsi" w:cstheme="minorBidi"/>
          <w:color w:val="auto"/>
          <w:lang w:eastAsia="en-US"/>
        </w:rPr>
      </w:pPr>
      <w:r w:rsidRPr="00B21077">
        <w:t xml:space="preserve">Currently the </w:t>
      </w:r>
      <w:proofErr w:type="spellStart"/>
      <w:r w:rsidRPr="00B21077">
        <w:t>Deutsches</w:t>
      </w:r>
      <w:proofErr w:type="spellEnd"/>
      <w:r w:rsidRPr="00B21077">
        <w:t xml:space="preserve"> </w:t>
      </w:r>
      <w:proofErr w:type="spellStart"/>
      <w:r w:rsidRPr="00B21077">
        <w:t>Archäologisches</w:t>
      </w:r>
      <w:proofErr w:type="spellEnd"/>
      <w:r w:rsidRPr="00B21077">
        <w:t xml:space="preserve"> </w:t>
      </w:r>
      <w:proofErr w:type="spellStart"/>
      <w:r w:rsidRPr="00B21077">
        <w:t>Institut</w:t>
      </w:r>
      <w:proofErr w:type="spellEnd"/>
      <w:r w:rsidRPr="00B21077">
        <w:t xml:space="preserve">, (DAI, </w:t>
      </w:r>
      <w:hyperlink r:id="rId8" w:history="1">
        <w:r w:rsidR="00F1760D" w:rsidRPr="006D4F20">
          <w:rPr>
            <w:rStyle w:val="Hyperlink"/>
          </w:rPr>
          <w:t>www.dainst.org</w:t>
        </w:r>
      </w:hyperlink>
      <w:r w:rsidRPr="00B21077">
        <w:t>) uses the BBT (version 1)</w:t>
      </w:r>
      <w:r w:rsidR="0023507E">
        <w:t xml:space="preserve"> and discusses questions and proposals of impr</w:t>
      </w:r>
      <w:r w:rsidR="00F725DF">
        <w:t xml:space="preserve">ovement of the BBT with the </w:t>
      </w:r>
      <w:r w:rsidR="0023507E">
        <w:t>curators</w:t>
      </w:r>
      <w:r w:rsidRPr="00B21077">
        <w:t>.</w:t>
      </w:r>
    </w:p>
    <w:p w14:paraId="6875702F" w14:textId="02F8FCF5" w:rsidR="00F1760D" w:rsidRPr="00F1760D" w:rsidRDefault="00F725DF">
      <w:r>
        <w:rPr>
          <w:b/>
          <w:i/>
        </w:rPr>
        <w:t>Curator</w:t>
      </w:r>
      <w:r w:rsidR="00592EAB" w:rsidRPr="00B21077">
        <w:rPr>
          <w:b/>
          <w:i/>
        </w:rPr>
        <w:t>s</w:t>
      </w:r>
      <w:r w:rsidR="00592EAB" w:rsidRPr="00B21077">
        <w:rPr>
          <w:b/>
        </w:rPr>
        <w:t xml:space="preserve"> </w:t>
      </w:r>
      <w:r w:rsidR="00592EAB" w:rsidRPr="00B21077">
        <w:t>is the group of thesaurus experts</w:t>
      </w:r>
      <w:r w:rsidR="00592EAB" w:rsidRPr="00B21077">
        <w:rPr>
          <w:b/>
        </w:rPr>
        <w:t xml:space="preserve"> </w:t>
      </w:r>
      <w:r w:rsidR="00592EAB" w:rsidRPr="00B21077">
        <w:t>responsible for changes in the BBT model. They take requests for changes, regar</w:t>
      </w:r>
      <w:r w:rsidR="00886C83">
        <w:t xml:space="preserve">ding </w:t>
      </w:r>
      <w:r w:rsidR="00A7743B">
        <w:t>term</w:t>
      </w:r>
      <w:r w:rsidR="00886C83">
        <w:t>s</w:t>
      </w:r>
      <w:r w:rsidR="00592EAB" w:rsidRPr="00B21077">
        <w:t xml:space="preserve">, from different users of the BBT and decide upon their validity. Among the </w:t>
      </w:r>
      <w:proofErr w:type="gramStart"/>
      <w:r>
        <w:rPr>
          <w:i/>
        </w:rPr>
        <w:t>curator</w:t>
      </w:r>
      <w:r w:rsidR="00592EAB" w:rsidRPr="00B21077">
        <w:rPr>
          <w:i/>
        </w:rPr>
        <w:t>s</w:t>
      </w:r>
      <w:proofErr w:type="gramEnd"/>
      <w:r w:rsidR="00592EAB" w:rsidRPr="00B21077">
        <w:t xml:space="preserve"> there </w:t>
      </w:r>
      <w:r>
        <w:t>might be</w:t>
      </w:r>
      <w:r w:rsidR="00592EAB" w:rsidRPr="00B21077">
        <w:t xml:space="preserve"> a cur</w:t>
      </w:r>
      <w:r>
        <w:t xml:space="preserve">ator that coordinates the group; </w:t>
      </w:r>
      <w:r w:rsidR="00592EAB" w:rsidRPr="00B21077">
        <w:t xml:space="preserve">for instance he is responsible to select a </w:t>
      </w:r>
      <w:r w:rsidR="00B8437E">
        <w:t>submission regarding a change</w:t>
      </w:r>
      <w:r w:rsidR="00592EAB" w:rsidRPr="00B21077">
        <w:t xml:space="preserve"> and initiate the discussion on this change, and also to end the discussion (e.g. concluding that a common agreement is reached or by asking a voting to take place, etc.). Once a decision on a change is </w:t>
      </w:r>
      <w:proofErr w:type="gramStart"/>
      <w:r w:rsidR="00592EAB" w:rsidRPr="00B21077">
        <w:t>made</w:t>
      </w:r>
      <w:proofErr w:type="gramEnd"/>
      <w:r w:rsidR="00592EAB" w:rsidRPr="00B21077">
        <w:t xml:space="preserve"> they are responsible to introduce the change to the </w:t>
      </w:r>
      <w:r w:rsidR="00367F55">
        <w:t xml:space="preserve">BBT model using the </w:t>
      </w:r>
      <w:r w:rsidR="00002A50">
        <w:rPr>
          <w:u w:val="single"/>
        </w:rPr>
        <w:t>BBT M</w:t>
      </w:r>
      <w:r w:rsidR="00367F55" w:rsidRPr="00992DF4">
        <w:rPr>
          <w:u w:val="single"/>
        </w:rPr>
        <w:t xml:space="preserve">anagement </w:t>
      </w:r>
      <w:r w:rsidR="00367F55" w:rsidRPr="00992DF4">
        <w:rPr>
          <w:rFonts w:asciiTheme="minorHAnsi" w:eastAsiaTheme="minorHAnsi" w:hAnsiTheme="minorHAnsi"/>
          <w:u w:val="single"/>
        </w:rPr>
        <w:t>tool</w:t>
      </w:r>
      <w:r w:rsidR="00886C83">
        <w:t>.</w:t>
      </w:r>
      <w:r w:rsidR="00592EAB" w:rsidRPr="00B21077">
        <w:t xml:space="preserve"> </w:t>
      </w:r>
      <w:r>
        <w:rPr>
          <w:i/>
        </w:rPr>
        <w:t>Curator</w:t>
      </w:r>
      <w:r w:rsidR="00592EAB" w:rsidRPr="00B21077">
        <w:rPr>
          <w:i/>
        </w:rPr>
        <w:t>s</w:t>
      </w:r>
      <w:r w:rsidR="00592EAB" w:rsidRPr="00B21077">
        <w:t xml:space="preserve"> are also responsible to decide </w:t>
      </w:r>
      <w:r w:rsidR="00886C83">
        <w:t xml:space="preserve">on </w:t>
      </w:r>
      <w:r w:rsidR="00592EAB" w:rsidRPr="00B21077">
        <w:t>the publication of a new version of BBT model</w:t>
      </w:r>
      <w:r w:rsidR="00367F55">
        <w:t>,</w:t>
      </w:r>
      <w:r w:rsidR="00367F55" w:rsidRPr="00367F55">
        <w:t xml:space="preserve"> </w:t>
      </w:r>
      <w:r w:rsidR="00367F55">
        <w:t xml:space="preserve">by making available the </w:t>
      </w:r>
      <w:r w:rsidR="00367F55" w:rsidRPr="00B21077">
        <w:rPr>
          <w:u w:val="single"/>
        </w:rPr>
        <w:t>BBT Definition Document</w:t>
      </w:r>
      <w:r w:rsidR="00367F55" w:rsidRPr="00B21077">
        <w:t xml:space="preserve"> (the official description of the BBT model</w:t>
      </w:r>
      <w:r w:rsidR="00367F55">
        <w:t xml:space="preserve">) and </w:t>
      </w:r>
      <w:r w:rsidR="00367F55" w:rsidRPr="00992DF4">
        <w:t xml:space="preserve">the </w:t>
      </w:r>
      <w:r w:rsidR="000D135C">
        <w:rPr>
          <w:u w:val="single"/>
        </w:rPr>
        <w:t>BBT LOD model</w:t>
      </w:r>
      <w:r w:rsidR="000D135C">
        <w:t xml:space="preserve"> </w:t>
      </w:r>
      <w:r w:rsidR="000D135C" w:rsidRPr="00E05896">
        <w:t>(</w:t>
      </w:r>
      <w:r w:rsidR="000D135C">
        <w:t xml:space="preserve">a </w:t>
      </w:r>
      <w:r w:rsidR="000D135C" w:rsidRPr="00B21077">
        <w:t>SKOS RDF document</w:t>
      </w:r>
      <w:r w:rsidR="000D135C" w:rsidRPr="00E05896">
        <w:t>)</w:t>
      </w:r>
      <w:r w:rsidR="00F1760D">
        <w:t>.</w:t>
      </w:r>
    </w:p>
    <w:p w14:paraId="62F06911" w14:textId="559B73D4" w:rsidR="00592EAB" w:rsidRDefault="00592EAB" w:rsidP="00C74DF3">
      <w:pPr>
        <w:spacing w:before="0"/>
      </w:pPr>
      <w:r w:rsidRPr="00B21077">
        <w:t xml:space="preserve">Currently the </w:t>
      </w:r>
      <w:r w:rsidR="00495C01">
        <w:t>c</w:t>
      </w:r>
      <w:r w:rsidR="00F725DF">
        <w:rPr>
          <w:i/>
        </w:rPr>
        <w:t>urator</w:t>
      </w:r>
      <w:r w:rsidRPr="00B21077">
        <w:rPr>
          <w:i/>
        </w:rPr>
        <w:t>s</w:t>
      </w:r>
      <w:r w:rsidRPr="00B21077">
        <w:t xml:space="preserve"> are the members of the Thesaurus Maintenance </w:t>
      </w:r>
      <w:r w:rsidRPr="00495C01">
        <w:t xml:space="preserve">Working Group, VCC3, </w:t>
      </w:r>
      <w:proofErr w:type="gramStart"/>
      <w:r w:rsidRPr="00495C01">
        <w:t>DARIAH</w:t>
      </w:r>
      <w:proofErr w:type="gramEnd"/>
      <w:r w:rsidRPr="00495C01">
        <w:t xml:space="preserve"> EU</w:t>
      </w:r>
      <w:r w:rsidR="00C74DF3">
        <w:t>.</w:t>
      </w:r>
    </w:p>
    <w:p w14:paraId="3A109CF6" w14:textId="42CC5655" w:rsidR="00210544" w:rsidRDefault="00592EAB">
      <w:r w:rsidRPr="00992DF4">
        <w:rPr>
          <w:b/>
          <w:i/>
        </w:rPr>
        <w:t>BBT</w:t>
      </w:r>
      <w:r w:rsidR="00E05896">
        <w:rPr>
          <w:b/>
          <w:i/>
        </w:rPr>
        <w:t xml:space="preserve"> access </w:t>
      </w:r>
      <w:r w:rsidR="003330A0">
        <w:rPr>
          <w:b/>
          <w:i/>
        </w:rPr>
        <w:t>providers</w:t>
      </w:r>
      <w:r w:rsidRPr="00992DF4">
        <w:rPr>
          <w:b/>
        </w:rPr>
        <w:t xml:space="preserve"> </w:t>
      </w:r>
      <w:r w:rsidRPr="00992DF4">
        <w:t>are responsible</w:t>
      </w:r>
      <w:r w:rsidR="00992DF4" w:rsidRPr="00992DF4">
        <w:t xml:space="preserve"> to host</w:t>
      </w:r>
      <w:r w:rsidRPr="00992DF4">
        <w:t xml:space="preserve"> and</w:t>
      </w:r>
      <w:r w:rsidRPr="00B21077">
        <w:t xml:space="preserve"> provide access to the c</w:t>
      </w:r>
      <w:r w:rsidR="00886C83">
        <w:t xml:space="preserve">urrent version the BBT. They load the exported BBT LOD model (RDF description) to </w:t>
      </w:r>
      <w:r w:rsidRPr="00B21077">
        <w:t xml:space="preserve">the </w:t>
      </w:r>
      <w:r w:rsidRPr="00B21077">
        <w:rPr>
          <w:u w:val="single"/>
        </w:rPr>
        <w:t>BBT Access Service</w:t>
      </w:r>
      <w:r w:rsidRPr="00B21077">
        <w:t xml:space="preserve"> </w:t>
      </w:r>
      <w:r w:rsidR="00886C83">
        <w:t>thus exposing</w:t>
      </w:r>
      <w:r w:rsidRPr="00B21077">
        <w:t xml:space="preserve"> the current official BBT version t</w:t>
      </w:r>
      <w:r w:rsidR="00886C83">
        <w:t>o the public and</w:t>
      </w:r>
      <w:r w:rsidRPr="00B21077">
        <w:t xml:space="preserve"> maintain</w:t>
      </w:r>
      <w:r w:rsidR="00886C83">
        <w:t>ing</w:t>
      </w:r>
      <w:r w:rsidRPr="00B21077">
        <w:t xml:space="preserve"> consistent identification (LOD identification) for</w:t>
      </w:r>
      <w:r w:rsidR="00886C83">
        <w:t xml:space="preserve"> all </w:t>
      </w:r>
      <w:r w:rsidR="00A7743B">
        <w:t>term</w:t>
      </w:r>
      <w:r w:rsidR="00886C83">
        <w:t>s</w:t>
      </w:r>
      <w:r w:rsidRPr="00B21077">
        <w:t xml:space="preserve"> of the BBT, in order to be referenced by the local thesauri. </w:t>
      </w:r>
    </w:p>
    <w:p w14:paraId="07B5EED5" w14:textId="565D5998" w:rsidR="00495C01" w:rsidRDefault="00592EAB" w:rsidP="00210544">
      <w:pPr>
        <w:spacing w:before="0"/>
      </w:pPr>
      <w:r w:rsidRPr="00B21077">
        <w:t xml:space="preserve">Currently the </w:t>
      </w:r>
      <w:r w:rsidR="00E05896">
        <w:rPr>
          <w:i/>
        </w:rPr>
        <w:t>BBT access providers</w:t>
      </w:r>
      <w:r w:rsidRPr="00B21077">
        <w:t xml:space="preserve"> are ACDH-OEAW members (</w:t>
      </w:r>
      <w:hyperlink r:id="rId9" w:history="1">
        <w:r w:rsidR="005B6B27" w:rsidRPr="006D4F20">
          <w:rPr>
            <w:rStyle w:val="Hyperlink"/>
          </w:rPr>
          <w:t>www.oeaw.ac.at/acdh</w:t>
        </w:r>
      </w:hyperlink>
      <w:r w:rsidRPr="00B21077">
        <w:t>)</w:t>
      </w:r>
      <w:r w:rsidR="00C74DF3">
        <w:t>.</w:t>
      </w:r>
    </w:p>
    <w:p w14:paraId="3E586FDF" w14:textId="0CFE82FD" w:rsidR="00592EAB" w:rsidRPr="00B21077" w:rsidRDefault="00592EAB">
      <w:r w:rsidRPr="00B21077">
        <w:rPr>
          <w:b/>
        </w:rPr>
        <w:t>Potential thesaur</w:t>
      </w:r>
      <w:r w:rsidR="0023507E">
        <w:rPr>
          <w:b/>
        </w:rPr>
        <w:t>us</w:t>
      </w:r>
      <w:r w:rsidRPr="00B21077">
        <w:rPr>
          <w:b/>
        </w:rPr>
        <w:t xml:space="preserve"> users (public, scientific community, etc.)</w:t>
      </w:r>
      <w:r w:rsidRPr="00B21077">
        <w:t xml:space="preserve"> are the users of </w:t>
      </w:r>
      <w:r w:rsidRPr="00B21077">
        <w:rPr>
          <w:shd w:val="clear" w:color="auto" w:fill="FFFFFF"/>
        </w:rPr>
        <w:t xml:space="preserve">all the vocabularies and terminologies that are (or </w:t>
      </w:r>
      <w:r w:rsidR="0023507E">
        <w:rPr>
          <w:shd w:val="clear" w:color="auto" w:fill="FFFFFF"/>
        </w:rPr>
        <w:t>c</w:t>
      </w:r>
      <w:r w:rsidRPr="00B21077">
        <w:rPr>
          <w:shd w:val="clear" w:color="auto" w:fill="FFFFFF"/>
        </w:rPr>
        <w:t xml:space="preserve">ould be) aligned under the BBT.  These users should be provided with tools that </w:t>
      </w:r>
      <w:r w:rsidRPr="00B21077">
        <w:t xml:space="preserve">browse, navigate, visualize and use </w:t>
      </w:r>
      <w:proofErr w:type="gramStart"/>
      <w:r w:rsidRPr="00B21077">
        <w:t>this</w:t>
      </w:r>
      <w:proofErr w:type="gramEnd"/>
      <w:r w:rsidRPr="00B21077">
        <w:t xml:space="preserve"> very rich thesaurus infrastructure that would incorporate the wealth of </w:t>
      </w:r>
      <w:r w:rsidR="0023507E">
        <w:t xml:space="preserve">all </w:t>
      </w:r>
      <w:r w:rsidRPr="00B21077">
        <w:t>the different thesauri</w:t>
      </w:r>
      <w:r w:rsidR="0023507E">
        <w:t xml:space="preserve"> in the DARIAH Thesaurus Federation</w:t>
      </w:r>
      <w:r w:rsidRPr="00B21077">
        <w:t xml:space="preserve">. </w:t>
      </w:r>
    </w:p>
    <w:p w14:paraId="61C89ED1" w14:textId="77777777" w:rsidR="00592EAB" w:rsidRPr="00B21077" w:rsidRDefault="00592EAB" w:rsidP="00242F30">
      <w:pPr>
        <w:pStyle w:val="Heading2"/>
      </w:pPr>
      <w:bookmarkStart w:id="50" w:name="_Toc444861214"/>
      <w:bookmarkStart w:id="51" w:name="_Toc498241862"/>
      <w:r w:rsidRPr="00B21077">
        <w:t>Overall Workflow</w:t>
      </w:r>
      <w:bookmarkEnd w:id="50"/>
      <w:bookmarkEnd w:id="51"/>
    </w:p>
    <w:p w14:paraId="6881ABD6" w14:textId="2A067338" w:rsidR="00592EAB" w:rsidRPr="00B21077" w:rsidRDefault="00C123E2">
      <w:r w:rsidRPr="00C123E2">
        <w:t xml:space="preserve">The evolution and maintenance </w:t>
      </w:r>
      <w:r>
        <w:t xml:space="preserve">of the BBT </w:t>
      </w:r>
      <w:r w:rsidRPr="00C123E2">
        <w:t>involve</w:t>
      </w:r>
      <w:r>
        <w:t xml:space="preserve">s suggestions for additions and </w:t>
      </w:r>
      <w:r w:rsidRPr="00C123E2">
        <w:t>changes in the thesaurus, discussions</w:t>
      </w:r>
      <w:r>
        <w:t xml:space="preserve">, decision making </w:t>
      </w:r>
      <w:r w:rsidRPr="00C123E2">
        <w:t xml:space="preserve">and finally </w:t>
      </w:r>
      <w:r>
        <w:t xml:space="preserve">the </w:t>
      </w:r>
      <w:r w:rsidRPr="00C123E2">
        <w:t>implementation and publishing of new versions of the BBT. In this section, w</w:t>
      </w:r>
      <w:r w:rsidR="00592EAB" w:rsidRPr="00C123E2">
        <w:t xml:space="preserve">e propose </w:t>
      </w:r>
      <w:r w:rsidRPr="00C123E2">
        <w:t>a maintenance</w:t>
      </w:r>
      <w:r w:rsidR="00592EAB" w:rsidRPr="00C123E2">
        <w:t xml:space="preserve"> workflow:</w:t>
      </w:r>
    </w:p>
    <w:p w14:paraId="51AA30DE" w14:textId="6FF488FC" w:rsidR="00592EAB" w:rsidRPr="00B21077" w:rsidRDefault="00592EAB" w:rsidP="002341E8">
      <w:pPr>
        <w:pStyle w:val="ListParagraph"/>
        <w:numPr>
          <w:ilvl w:val="0"/>
          <w:numId w:val="6"/>
        </w:numPr>
        <w:spacing w:before="0" w:after="160"/>
      </w:pPr>
      <w:r w:rsidRPr="00210544">
        <w:rPr>
          <w:b/>
        </w:rPr>
        <w:t>Making requests for BBT changes.</w:t>
      </w:r>
      <w:r w:rsidRPr="00B21077">
        <w:t xml:space="preserve"> The BBT is expected to </w:t>
      </w:r>
      <w:proofErr w:type="gramStart"/>
      <w:r w:rsidRPr="00B21077">
        <w:t>get</w:t>
      </w:r>
      <w:proofErr w:type="gramEnd"/>
      <w:r w:rsidRPr="00B21077">
        <w:t xml:space="preserve"> updated or extended with the addition o</w:t>
      </w:r>
      <w:r w:rsidR="00886C83">
        <w:t xml:space="preserve">f new </w:t>
      </w:r>
      <w:r w:rsidR="00A7743B">
        <w:t>term</w:t>
      </w:r>
      <w:r w:rsidR="00886C83">
        <w:t>s</w:t>
      </w:r>
      <w:r w:rsidRPr="00B21077">
        <w:t xml:space="preserve">. </w:t>
      </w:r>
      <w:r w:rsidRPr="00210544">
        <w:rPr>
          <w:i/>
        </w:rPr>
        <w:t>Local thesaur</w:t>
      </w:r>
      <w:r w:rsidR="0023507E" w:rsidRPr="00210544">
        <w:rPr>
          <w:i/>
        </w:rPr>
        <w:t>us</w:t>
      </w:r>
      <w:r w:rsidRPr="00210544">
        <w:rPr>
          <w:i/>
        </w:rPr>
        <w:t xml:space="preserve"> maintainers,</w:t>
      </w:r>
      <w:r w:rsidRPr="00B21077">
        <w:t xml:space="preserve"> and </w:t>
      </w:r>
      <w:r w:rsidR="005B6B27" w:rsidRPr="00210544">
        <w:rPr>
          <w:i/>
        </w:rPr>
        <w:t>c</w:t>
      </w:r>
      <w:r w:rsidR="00F725DF" w:rsidRPr="00210544">
        <w:rPr>
          <w:i/>
        </w:rPr>
        <w:t>urator</w:t>
      </w:r>
      <w:r w:rsidRPr="00210544">
        <w:rPr>
          <w:i/>
        </w:rPr>
        <w:t>s</w:t>
      </w:r>
      <w:r w:rsidRPr="00B21077">
        <w:t xml:space="preserve"> alike, may suggest changes in the BBT (modification</w:t>
      </w:r>
      <w:r w:rsidRPr="00B21077">
        <w:rPr>
          <w:rStyle w:val="FootnoteReference"/>
        </w:rPr>
        <w:footnoteReference w:id="3"/>
      </w:r>
      <w:r w:rsidRPr="00B21077">
        <w:t>, addition, or deleti</w:t>
      </w:r>
      <w:r w:rsidR="00886C83">
        <w:t xml:space="preserve">on of </w:t>
      </w:r>
      <w:r w:rsidR="00A7743B">
        <w:t>term</w:t>
      </w:r>
      <w:r w:rsidR="00886C83">
        <w:t>s</w:t>
      </w:r>
      <w:r w:rsidRPr="00B21077">
        <w:t xml:space="preserve"> of the BBT)</w:t>
      </w:r>
      <w:r w:rsidR="00210544">
        <w:t xml:space="preserve">. We propose the use </w:t>
      </w:r>
      <w:r w:rsidR="008467BD" w:rsidRPr="00002A50">
        <w:rPr>
          <w:b/>
        </w:rPr>
        <w:t xml:space="preserve">BBT </w:t>
      </w:r>
      <w:r w:rsidR="00C72CE9" w:rsidRPr="00002A50">
        <w:rPr>
          <w:b/>
        </w:rPr>
        <w:t xml:space="preserve">Submission and Connection Management </w:t>
      </w:r>
      <w:r w:rsidR="00C72CE9" w:rsidRPr="00C123E2">
        <w:rPr>
          <w:b/>
        </w:rPr>
        <w:t>tool</w:t>
      </w:r>
      <w:r w:rsidR="00210544" w:rsidRPr="00C123E2">
        <w:t xml:space="preserve"> </w:t>
      </w:r>
      <w:r w:rsidR="00C123E2" w:rsidRPr="00C123E2">
        <w:t>t</w:t>
      </w:r>
      <w:r w:rsidRPr="00C123E2">
        <w:t>hat</w:t>
      </w:r>
      <w:r w:rsidRPr="00B21077">
        <w:t xml:space="preserve"> would facilitate submission of such requests and </w:t>
      </w:r>
      <w:proofErr w:type="gramStart"/>
      <w:r w:rsidRPr="00B21077">
        <w:t>would also</w:t>
      </w:r>
      <w:proofErr w:type="gramEnd"/>
      <w:r w:rsidRPr="00B21077">
        <w:t xml:space="preserve"> enable the discussion on such requests, hereafter also called submissions. </w:t>
      </w:r>
      <w:r w:rsidR="00210544">
        <w:t xml:space="preserve">Furthermore, this tool </w:t>
      </w:r>
      <w:r w:rsidR="008A2674">
        <w:t>enables to</w:t>
      </w:r>
      <w:r w:rsidR="00210544" w:rsidRPr="00210544">
        <w:t xml:space="preserve"> </w:t>
      </w:r>
      <w:r w:rsidR="008A2674">
        <w:t>connect</w:t>
      </w:r>
      <w:r w:rsidR="00210544" w:rsidRPr="00210544">
        <w:t xml:space="preserve"> local thesauri </w:t>
      </w:r>
      <w:r w:rsidR="00A7743B">
        <w:t>term</w:t>
      </w:r>
      <w:r w:rsidR="00210544" w:rsidRPr="00210544">
        <w:t xml:space="preserve">s to BBT </w:t>
      </w:r>
      <w:r w:rsidR="00A7743B">
        <w:t>term</w:t>
      </w:r>
      <w:r w:rsidR="00210544" w:rsidRPr="00210544">
        <w:t xml:space="preserve">s, which </w:t>
      </w:r>
      <w:proofErr w:type="gramStart"/>
      <w:r w:rsidR="00210544" w:rsidRPr="00210544">
        <w:t>will be discussed</w:t>
      </w:r>
      <w:proofErr w:type="gramEnd"/>
      <w:r w:rsidR="00210544" w:rsidRPr="00210544">
        <w:t xml:space="preserve"> later.</w:t>
      </w:r>
    </w:p>
    <w:p w14:paraId="0921A5B8" w14:textId="1B7498B9" w:rsidR="00592EAB" w:rsidRPr="00B21077" w:rsidRDefault="00592EAB" w:rsidP="00700FFB">
      <w:pPr>
        <w:pStyle w:val="ListParagraph"/>
        <w:numPr>
          <w:ilvl w:val="0"/>
          <w:numId w:val="6"/>
        </w:numPr>
        <w:spacing w:before="0" w:after="160"/>
      </w:pPr>
      <w:r w:rsidRPr="00B21077">
        <w:rPr>
          <w:b/>
        </w:rPr>
        <w:t>Deciding upon requests for BBT changes.</w:t>
      </w:r>
      <w:r w:rsidRPr="00B21077">
        <w:t xml:space="preserve"> Since the BBT is a common thesaurus scheme, any change (modification, addition, or deletion) has to </w:t>
      </w:r>
      <w:proofErr w:type="gramStart"/>
      <w:r w:rsidRPr="00B21077">
        <w:t>be commonly decided</w:t>
      </w:r>
      <w:proofErr w:type="gramEnd"/>
      <w:r w:rsidRPr="00B21077">
        <w:t xml:space="preserve"> by the </w:t>
      </w:r>
      <w:r w:rsidR="00210544">
        <w:rPr>
          <w:i/>
        </w:rPr>
        <w:t>c</w:t>
      </w:r>
      <w:r w:rsidR="00F725DF">
        <w:rPr>
          <w:i/>
        </w:rPr>
        <w:t>urator</w:t>
      </w:r>
      <w:r w:rsidRPr="00B21077">
        <w:rPr>
          <w:i/>
        </w:rPr>
        <w:t>s</w:t>
      </w:r>
      <w:r w:rsidRPr="00B21077">
        <w:t xml:space="preserve">. The </w:t>
      </w:r>
      <w:r w:rsidR="00210544">
        <w:rPr>
          <w:i/>
        </w:rPr>
        <w:t>c</w:t>
      </w:r>
      <w:r w:rsidR="00F725DF">
        <w:rPr>
          <w:i/>
        </w:rPr>
        <w:t>urator</w:t>
      </w:r>
      <w:r w:rsidRPr="00B21077">
        <w:rPr>
          <w:i/>
        </w:rPr>
        <w:t>s</w:t>
      </w:r>
      <w:r w:rsidRPr="00B21077">
        <w:t xml:space="preserve"> will use the </w:t>
      </w:r>
      <w:r w:rsidR="006615CB">
        <w:rPr>
          <w:u w:val="single"/>
        </w:rPr>
        <w:t xml:space="preserve">BBT </w:t>
      </w:r>
      <w:r w:rsidR="00C72CE9">
        <w:rPr>
          <w:u w:val="single"/>
        </w:rPr>
        <w:t>Submission and Connection Management tool</w:t>
      </w:r>
      <w:r w:rsidRPr="00B21077">
        <w:t xml:space="preserve"> in the decision making process: while processing a submitted change the </w:t>
      </w:r>
      <w:r w:rsidR="00210544">
        <w:rPr>
          <w:i/>
        </w:rPr>
        <w:t>c</w:t>
      </w:r>
      <w:r w:rsidR="00F725DF">
        <w:rPr>
          <w:i/>
        </w:rPr>
        <w:t>urator</w:t>
      </w:r>
      <w:r w:rsidRPr="00B21077">
        <w:rPr>
          <w:i/>
        </w:rPr>
        <w:t>s</w:t>
      </w:r>
      <w:r w:rsidRPr="00B21077">
        <w:t xml:space="preserve"> might need to review past discussions regarding the proposed change, in order to accept, reject or postpone it. They might also need to go back in the BBT version history and consult the differences between the different BBT versions. The </w:t>
      </w:r>
      <w:r w:rsidR="008467BD">
        <w:rPr>
          <w:u w:val="single"/>
        </w:rPr>
        <w:t xml:space="preserve">BBT </w:t>
      </w:r>
      <w:r w:rsidR="00C72CE9">
        <w:rPr>
          <w:u w:val="single"/>
        </w:rPr>
        <w:t>Submission and Connection Management tool</w:t>
      </w:r>
      <w:r w:rsidRPr="00B21077">
        <w:t xml:space="preserve"> will keep track of the different versions of the BBT and the history of the submissions (related past discussions). Notice that in this process </w:t>
      </w:r>
      <w:r w:rsidR="00A7743B">
        <w:t>c</w:t>
      </w:r>
      <w:r w:rsidR="00F725DF">
        <w:rPr>
          <w:i/>
        </w:rPr>
        <w:t>urator</w:t>
      </w:r>
      <w:r w:rsidRPr="00B21077">
        <w:rPr>
          <w:i/>
        </w:rPr>
        <w:t>s</w:t>
      </w:r>
      <w:r w:rsidRPr="00B21077">
        <w:t xml:space="preserve"> may also forward a submission to </w:t>
      </w:r>
      <w:r w:rsidR="0023507E">
        <w:t xml:space="preserve">third </w:t>
      </w:r>
      <w:r w:rsidRPr="00B21077">
        <w:t xml:space="preserve">parties (external to WG) that are considered to be experts in specific domains (thesaurus-domain experts), for further consultation. These experts will also use </w:t>
      </w:r>
      <w:r w:rsidR="006615CB">
        <w:rPr>
          <w:u w:val="single"/>
        </w:rPr>
        <w:t xml:space="preserve">BBT </w:t>
      </w:r>
      <w:r w:rsidR="00C72CE9">
        <w:rPr>
          <w:u w:val="single"/>
        </w:rPr>
        <w:t>Submission and Connection Management tool</w:t>
      </w:r>
      <w:r w:rsidRPr="00B21077">
        <w:t xml:space="preserve"> and take part </w:t>
      </w:r>
      <w:r w:rsidR="0023507E">
        <w:t>i</w:t>
      </w:r>
      <w:r w:rsidRPr="00B21077">
        <w:t>n specific change-related discussions.</w:t>
      </w:r>
    </w:p>
    <w:p w14:paraId="6ADF3AFD" w14:textId="4D5B8C82" w:rsidR="00592EAB" w:rsidRPr="00B21077" w:rsidRDefault="00592EAB" w:rsidP="00700FFB">
      <w:pPr>
        <w:pStyle w:val="ListParagraph"/>
        <w:numPr>
          <w:ilvl w:val="0"/>
          <w:numId w:val="6"/>
        </w:numPr>
        <w:spacing w:before="0" w:after="160"/>
      </w:pPr>
      <w:r w:rsidRPr="00B21077">
        <w:rPr>
          <w:b/>
        </w:rPr>
        <w:t>Making a BBT change</w:t>
      </w:r>
      <w:r w:rsidRPr="00B21077">
        <w:t xml:space="preserve">. After a change </w:t>
      </w:r>
      <w:proofErr w:type="gramStart"/>
      <w:r w:rsidRPr="00B21077">
        <w:t>is approved and agreed upon,</w:t>
      </w:r>
      <w:proofErr w:type="gramEnd"/>
      <w:r w:rsidRPr="00B21077">
        <w:t xml:space="preserve"> the </w:t>
      </w:r>
      <w:r w:rsidR="00A7743B">
        <w:t>c</w:t>
      </w:r>
      <w:r w:rsidR="00F725DF">
        <w:rPr>
          <w:i/>
        </w:rPr>
        <w:t>urator</w:t>
      </w:r>
      <w:r w:rsidRPr="00B21077">
        <w:rPr>
          <w:i/>
        </w:rPr>
        <w:t>s</w:t>
      </w:r>
      <w:r w:rsidRPr="00B21077">
        <w:t xml:space="preserve"> will have to introduce </w:t>
      </w:r>
      <w:r w:rsidRPr="00E05896">
        <w:t xml:space="preserve">the change into the </w:t>
      </w:r>
      <w:r w:rsidR="00E05896" w:rsidRPr="00E05896">
        <w:t xml:space="preserve">database using the </w:t>
      </w:r>
      <w:r w:rsidR="008467BD">
        <w:rPr>
          <w:u w:val="single"/>
        </w:rPr>
        <w:t>BBT Management t</w:t>
      </w:r>
      <w:r w:rsidR="00E05896" w:rsidRPr="00E05896">
        <w:rPr>
          <w:u w:val="single"/>
        </w:rPr>
        <w:t>ool</w:t>
      </w:r>
      <w:r w:rsidR="00E05896" w:rsidRPr="00E05896">
        <w:t xml:space="preserve">. </w:t>
      </w:r>
      <w:r w:rsidRPr="00B21077">
        <w:t xml:space="preserve">Since the </w:t>
      </w:r>
      <w:r w:rsidR="008467BD">
        <w:rPr>
          <w:u w:val="single"/>
        </w:rPr>
        <w:t xml:space="preserve">BBT </w:t>
      </w:r>
      <w:r w:rsidR="00C72CE9">
        <w:rPr>
          <w:u w:val="single"/>
        </w:rPr>
        <w:t>Submission and Connection Management tool</w:t>
      </w:r>
      <w:r w:rsidRPr="00B21077">
        <w:t xml:space="preserve"> keeps track of all the involved parties in the discussion, it will also notify them, about the progress of a submission, as well as the release of the new versions of the BBT (see below). </w:t>
      </w:r>
    </w:p>
    <w:p w14:paraId="10E6F021" w14:textId="4BC8AD43" w:rsidR="00592EAB" w:rsidRPr="00B21077" w:rsidRDefault="00592EAB" w:rsidP="00700FFB">
      <w:pPr>
        <w:pStyle w:val="ListParagraph"/>
        <w:numPr>
          <w:ilvl w:val="0"/>
          <w:numId w:val="6"/>
        </w:numPr>
        <w:spacing w:before="0" w:after="160"/>
      </w:pPr>
      <w:r w:rsidRPr="004B4CCD">
        <w:rPr>
          <w:b/>
        </w:rPr>
        <w:t>Publishing a BBT new version</w:t>
      </w:r>
      <w:r w:rsidRPr="004B4CCD">
        <w:t xml:space="preserve">. </w:t>
      </w:r>
      <w:r w:rsidR="004B4CCD" w:rsidRPr="004B4CCD">
        <w:t xml:space="preserve">The </w:t>
      </w:r>
      <w:r w:rsidR="00A7743B">
        <w:rPr>
          <w:i/>
        </w:rPr>
        <w:t>c</w:t>
      </w:r>
      <w:r w:rsidR="00F725DF">
        <w:rPr>
          <w:i/>
        </w:rPr>
        <w:t>urator</w:t>
      </w:r>
      <w:r w:rsidR="004B4CCD" w:rsidRPr="004B4CCD">
        <w:rPr>
          <w:i/>
        </w:rPr>
        <w:t>s</w:t>
      </w:r>
      <w:r w:rsidR="004B4CCD" w:rsidRPr="004B4CCD">
        <w:t xml:space="preserve"> will use </w:t>
      </w:r>
      <w:r w:rsidR="008467BD">
        <w:rPr>
          <w:u w:val="single"/>
        </w:rPr>
        <w:t>BBT Management t</w:t>
      </w:r>
      <w:r w:rsidR="004B4CCD" w:rsidRPr="004B4CCD">
        <w:rPr>
          <w:u w:val="single"/>
        </w:rPr>
        <w:t xml:space="preserve">ool </w:t>
      </w:r>
      <w:r w:rsidR="004B4CCD" w:rsidRPr="004B4CCD">
        <w:t xml:space="preserve">to update the current BBT version in the thesaurus database. A new version of BBT may include several minor or few major changes of the BBT. The </w:t>
      </w:r>
      <w:r w:rsidR="008A2674">
        <w:rPr>
          <w:i/>
        </w:rPr>
        <w:t>c</w:t>
      </w:r>
      <w:r w:rsidR="00F725DF">
        <w:rPr>
          <w:i/>
        </w:rPr>
        <w:t>urator</w:t>
      </w:r>
      <w:r w:rsidR="004B4CCD" w:rsidRPr="004B4CCD">
        <w:rPr>
          <w:i/>
        </w:rPr>
        <w:t>s</w:t>
      </w:r>
      <w:r w:rsidRPr="00B21077">
        <w:t xml:space="preserve"> are responsible to decide upon the publication of a new version of BBT. Once decided, an official version of the BBT </w:t>
      </w:r>
      <w:proofErr w:type="gramStart"/>
      <w:r w:rsidRPr="00B21077">
        <w:t xml:space="preserve">is </w:t>
      </w:r>
      <w:r w:rsidR="00E05896" w:rsidRPr="00E05896">
        <w:t>released</w:t>
      </w:r>
      <w:proofErr w:type="gramEnd"/>
      <w:r w:rsidR="00E05896" w:rsidRPr="00E05896">
        <w:t xml:space="preserve">: both </w:t>
      </w:r>
      <w:r w:rsidRPr="00E05896">
        <w:t xml:space="preserve">the </w:t>
      </w:r>
      <w:r w:rsidRPr="00E05896">
        <w:rPr>
          <w:u w:val="single"/>
        </w:rPr>
        <w:t>BBT Definition Document</w:t>
      </w:r>
      <w:r w:rsidRPr="00E05896">
        <w:t xml:space="preserve"> </w:t>
      </w:r>
      <w:r w:rsidR="00E05896" w:rsidRPr="00E05896">
        <w:t xml:space="preserve">(the official textual description of the BBT model) and the </w:t>
      </w:r>
      <w:r w:rsidR="003B24B8">
        <w:t>BBT LOD model</w:t>
      </w:r>
      <w:r w:rsidR="003B24B8" w:rsidRPr="00E05896">
        <w:t xml:space="preserve"> (</w:t>
      </w:r>
      <w:r w:rsidR="003B24B8">
        <w:t xml:space="preserve">a </w:t>
      </w:r>
      <w:r w:rsidR="003B24B8" w:rsidRPr="00B21077">
        <w:t>SKOS RDF document</w:t>
      </w:r>
      <w:r w:rsidR="003B24B8" w:rsidRPr="00E05896">
        <w:t>)</w:t>
      </w:r>
      <w:r w:rsidR="003B24B8">
        <w:t xml:space="preserve"> </w:t>
      </w:r>
      <w:r w:rsidR="00E05896" w:rsidRPr="00E05896">
        <w:t>are exported</w:t>
      </w:r>
      <w:r w:rsidRPr="00E05896">
        <w:t xml:space="preserve"> and made public</w:t>
      </w:r>
      <w:r w:rsidR="00E05896" w:rsidRPr="00E05896">
        <w:t xml:space="preserve"> (the new BBT LOD model is loaded and made accessible by the </w:t>
      </w:r>
      <w:r w:rsidR="00E05896" w:rsidRPr="00E05896">
        <w:rPr>
          <w:u w:val="single"/>
        </w:rPr>
        <w:t>BBT Access Service</w:t>
      </w:r>
      <w:r w:rsidRPr="00E05896">
        <w:t xml:space="preserve">). </w:t>
      </w:r>
      <w:r w:rsidRPr="00B21077">
        <w:t xml:space="preserve">Exposing the new BBT version to the public requires that consistent identification (LOD identification) </w:t>
      </w:r>
      <w:proofErr w:type="gramStart"/>
      <w:r w:rsidRPr="00B21077">
        <w:t>is</w:t>
      </w:r>
      <w:proofErr w:type="gramEnd"/>
      <w:r w:rsidRPr="00B21077">
        <w:t xml:space="preserve"> maintained fo</w:t>
      </w:r>
      <w:r w:rsidR="00886C83">
        <w:t xml:space="preserve">r all </w:t>
      </w:r>
      <w:r w:rsidR="00A7743B">
        <w:t>term</w:t>
      </w:r>
      <w:r w:rsidR="00886C83">
        <w:t>s</w:t>
      </w:r>
      <w:r w:rsidRPr="00B21077">
        <w:t xml:space="preserve"> of the BBT, in order to be referenced by the local thesauri, without loss of their referential integrity. Publishing </w:t>
      </w:r>
      <w:r w:rsidRPr="005838D2">
        <w:t xml:space="preserve">a new version of the BBT may also affect the local thesauri that </w:t>
      </w:r>
      <w:proofErr w:type="gramStart"/>
      <w:r w:rsidRPr="005838D2">
        <w:t xml:space="preserve">are </w:t>
      </w:r>
      <w:r w:rsidR="008A2674" w:rsidRPr="005838D2">
        <w:t>connected</w:t>
      </w:r>
      <w:proofErr w:type="gramEnd"/>
      <w:r w:rsidRPr="005838D2">
        <w:t xml:space="preserve"> to </w:t>
      </w:r>
      <w:r w:rsidR="00A7743B" w:rsidRPr="005838D2">
        <w:t>BBT;</w:t>
      </w:r>
      <w:r w:rsidRPr="005838D2">
        <w:t xml:space="preserve"> </w:t>
      </w:r>
      <w:r w:rsidR="00A7743B" w:rsidRPr="005838D2">
        <w:t>therefore,</w:t>
      </w:r>
      <w:r w:rsidRPr="005838D2">
        <w:t xml:space="preserve"> </w:t>
      </w:r>
      <w:r w:rsidRPr="005838D2">
        <w:rPr>
          <w:i/>
        </w:rPr>
        <w:t>local thesauri maintainers</w:t>
      </w:r>
      <w:r w:rsidRPr="005838D2">
        <w:t xml:space="preserve"> </w:t>
      </w:r>
      <w:r w:rsidR="00A04731" w:rsidRPr="005838D2">
        <w:t>are</w:t>
      </w:r>
      <w:r w:rsidRPr="005838D2">
        <w:t xml:space="preserve"> notified as described below.</w:t>
      </w:r>
      <w:r w:rsidRPr="00B21077">
        <w:t xml:space="preserve"> </w:t>
      </w:r>
    </w:p>
    <w:p w14:paraId="0696CAFA" w14:textId="6ECDB674" w:rsidR="00592EAB" w:rsidRPr="00B21077" w:rsidRDefault="005946FA" w:rsidP="00700FFB">
      <w:pPr>
        <w:pStyle w:val="ListParagraph"/>
        <w:numPr>
          <w:ilvl w:val="0"/>
          <w:numId w:val="6"/>
        </w:numPr>
        <w:spacing w:before="0" w:after="160"/>
      </w:pPr>
      <w:r>
        <w:rPr>
          <w:b/>
        </w:rPr>
        <w:t>C</w:t>
      </w:r>
      <w:r w:rsidR="00C72CE9">
        <w:rPr>
          <w:b/>
        </w:rPr>
        <w:t>onnecting</w:t>
      </w:r>
      <w:r w:rsidR="00592EAB" w:rsidRPr="00B21077">
        <w:rPr>
          <w:b/>
        </w:rPr>
        <w:t xml:space="preserve"> local thesauri</w:t>
      </w:r>
      <w:r w:rsidR="009D1C85">
        <w:rPr>
          <w:b/>
        </w:rPr>
        <w:t xml:space="preserve"> </w:t>
      </w:r>
      <w:r w:rsidR="00A7743B">
        <w:rPr>
          <w:b/>
        </w:rPr>
        <w:t>term</w:t>
      </w:r>
      <w:r w:rsidR="009D1C85">
        <w:rPr>
          <w:b/>
        </w:rPr>
        <w:t>s</w:t>
      </w:r>
      <w:r w:rsidR="00592EAB" w:rsidRPr="00B21077">
        <w:rPr>
          <w:b/>
        </w:rPr>
        <w:t xml:space="preserve"> </w:t>
      </w:r>
      <w:r w:rsidR="009D1C85">
        <w:rPr>
          <w:b/>
        </w:rPr>
        <w:t>to</w:t>
      </w:r>
      <w:r w:rsidR="00592EAB" w:rsidRPr="00B21077">
        <w:rPr>
          <w:b/>
        </w:rPr>
        <w:t xml:space="preserve"> BBT</w:t>
      </w:r>
      <w:r w:rsidR="009D1C85">
        <w:rPr>
          <w:b/>
        </w:rPr>
        <w:t xml:space="preserve"> </w:t>
      </w:r>
      <w:r w:rsidR="00A7743B">
        <w:rPr>
          <w:b/>
        </w:rPr>
        <w:t>term</w:t>
      </w:r>
      <w:r w:rsidR="009D1C85">
        <w:rPr>
          <w:b/>
        </w:rPr>
        <w:t>s</w:t>
      </w:r>
      <w:r w:rsidR="00592EAB" w:rsidRPr="00B21077">
        <w:rPr>
          <w:b/>
        </w:rPr>
        <w:t xml:space="preserve">. </w:t>
      </w:r>
      <w:r w:rsidR="00592EAB" w:rsidRPr="00B21077">
        <w:rPr>
          <w:i/>
        </w:rPr>
        <w:t>Local thesauri maintainers</w:t>
      </w:r>
      <w:r w:rsidR="00592EAB" w:rsidRPr="00B21077">
        <w:t xml:space="preserve"> create their own local thesauri, using their own workflow and software. We encourage </w:t>
      </w:r>
      <w:r w:rsidR="00592EAB" w:rsidRPr="00B21077">
        <w:rPr>
          <w:i/>
        </w:rPr>
        <w:t>local thesaur</w:t>
      </w:r>
      <w:r w:rsidR="0023507E">
        <w:rPr>
          <w:i/>
        </w:rPr>
        <w:t>us</w:t>
      </w:r>
      <w:r w:rsidR="00592EAB" w:rsidRPr="00B21077">
        <w:rPr>
          <w:i/>
        </w:rPr>
        <w:t xml:space="preserve"> maintainers</w:t>
      </w:r>
      <w:r w:rsidR="00592EAB" w:rsidRPr="00B21077">
        <w:t xml:space="preserve"> to use </w:t>
      </w:r>
      <w:r w:rsidR="00A7743B">
        <w:t>term</w:t>
      </w:r>
      <w:r w:rsidR="00592EAB" w:rsidRPr="00B21077">
        <w:t>s from BBT as top-</w:t>
      </w:r>
      <w:r w:rsidR="00A7743B">
        <w:t>term</w:t>
      </w:r>
      <w:r w:rsidR="00592EAB" w:rsidRPr="00B21077">
        <w:t xml:space="preserve">s in their thesauri. This </w:t>
      </w:r>
      <w:r w:rsidR="008847CE">
        <w:t>will</w:t>
      </w:r>
      <w:r w:rsidR="008847CE" w:rsidRPr="00B21077">
        <w:t xml:space="preserve"> </w:t>
      </w:r>
      <w:r w:rsidR="00592EAB" w:rsidRPr="00B21077">
        <w:t xml:space="preserve">enable the alignment of </w:t>
      </w:r>
      <w:r w:rsidR="00592EAB" w:rsidRPr="00B21077">
        <w:rPr>
          <w:shd w:val="clear" w:color="auto" w:fill="FFFFFF"/>
        </w:rPr>
        <w:t xml:space="preserve">their vocabularies and terminologies (thesauri) under </w:t>
      </w:r>
      <w:r w:rsidR="00592EAB" w:rsidRPr="00B21077">
        <w:t>one shared thesaurus</w:t>
      </w:r>
      <w:r w:rsidR="008847CE">
        <w:t>,</w:t>
      </w:r>
      <w:r w:rsidR="00592EAB" w:rsidRPr="00B21077">
        <w:t xml:space="preserve"> </w:t>
      </w:r>
      <w:r w:rsidR="00592EAB" w:rsidRPr="00B21077">
        <w:rPr>
          <w:shd w:val="clear" w:color="auto" w:fill="FFFFFF"/>
        </w:rPr>
        <w:t xml:space="preserve">the BBT.  </w:t>
      </w:r>
    </w:p>
    <w:p w14:paraId="72F3FB9C" w14:textId="2384009F" w:rsidR="00303C67" w:rsidRDefault="005946FA">
      <w:pPr>
        <w:pStyle w:val="ListParagraph"/>
      </w:pPr>
      <w:r>
        <w:t xml:space="preserve">The first step in </w:t>
      </w:r>
      <w:r w:rsidR="00C72CE9">
        <w:t>connecting</w:t>
      </w:r>
      <w:r w:rsidR="00592EAB" w:rsidRPr="00B21077">
        <w:t xml:space="preserve"> local thesauri with </w:t>
      </w:r>
      <w:r w:rsidR="008847CE">
        <w:t xml:space="preserve">the </w:t>
      </w:r>
      <w:r w:rsidR="00592EAB" w:rsidRPr="00B21077">
        <w:t xml:space="preserve">BBT in general means deciding which of the upper level </w:t>
      </w:r>
      <w:r w:rsidR="00A7743B">
        <w:t>term</w:t>
      </w:r>
      <w:r w:rsidR="00592EAB" w:rsidRPr="00B21077">
        <w:t>s of the local thesauri should classified</w:t>
      </w:r>
      <w:r>
        <w:rPr>
          <w:rStyle w:val="FootnoteReference"/>
        </w:rPr>
        <w:footnoteReference w:id="4"/>
      </w:r>
      <w:r w:rsidR="00592EAB" w:rsidRPr="00B21077">
        <w:t xml:space="preserve"> under the general </w:t>
      </w:r>
      <w:r w:rsidR="00A7743B">
        <w:t>term</w:t>
      </w:r>
      <w:r w:rsidR="00592EAB" w:rsidRPr="00B21077">
        <w:t xml:space="preserve">s of the BBT. We propose, that </w:t>
      </w:r>
      <w:r w:rsidR="00592EAB" w:rsidRPr="00B21077">
        <w:rPr>
          <w:i/>
        </w:rPr>
        <w:t>local thesauri maintainers</w:t>
      </w:r>
      <w:r w:rsidR="00592EAB" w:rsidRPr="00B21077">
        <w:t xml:space="preserve"> should include in their local thesauri general BBT </w:t>
      </w:r>
      <w:r w:rsidR="00A7743B">
        <w:t>term</w:t>
      </w:r>
      <w:r w:rsidR="00592EAB" w:rsidRPr="00B21077">
        <w:t xml:space="preserve">s, by using local </w:t>
      </w:r>
      <w:r w:rsidR="00A7743B">
        <w:t>term</w:t>
      </w:r>
      <w:r w:rsidR="00592EAB" w:rsidRPr="00B21077">
        <w:t>s (declared as “same as”</w:t>
      </w:r>
      <w:r w:rsidR="00303C67">
        <w:t>/</w:t>
      </w:r>
      <w:r w:rsidR="003C5570">
        <w:t>“exact equivalence”</w:t>
      </w:r>
      <w:r w:rsidR="00303C67">
        <w:t xml:space="preserve"> or </w:t>
      </w:r>
      <w:r w:rsidR="00303C67" w:rsidRPr="00303C67">
        <w:t>“narrower of”</w:t>
      </w:r>
      <w:r w:rsidR="00303C67">
        <w:t xml:space="preserve"> </w:t>
      </w:r>
      <w:r w:rsidR="00592EAB" w:rsidRPr="00B21077">
        <w:t xml:space="preserve">to the BBT </w:t>
      </w:r>
      <w:r w:rsidR="00A7743B">
        <w:t>term</w:t>
      </w:r>
      <w:r w:rsidR="00592EAB" w:rsidRPr="00B21077">
        <w:t xml:space="preserve">s, by their LOD identifiers as these are provided by the </w:t>
      </w:r>
      <w:r w:rsidR="00592EAB" w:rsidRPr="00B21077">
        <w:rPr>
          <w:u w:val="single"/>
        </w:rPr>
        <w:t xml:space="preserve">BBT </w:t>
      </w:r>
      <w:r w:rsidR="004B4CCD">
        <w:rPr>
          <w:u w:val="single"/>
        </w:rPr>
        <w:t>Access Service</w:t>
      </w:r>
      <w:r w:rsidR="00592EAB" w:rsidRPr="00B21077">
        <w:rPr>
          <w:u w:val="single"/>
        </w:rPr>
        <w:t>)</w:t>
      </w:r>
      <w:r w:rsidR="00592EAB" w:rsidRPr="00B21077">
        <w:t>. This would constitute a one-direction link</w:t>
      </w:r>
      <w:r w:rsidR="00A7743B">
        <w:t>/connection</w:t>
      </w:r>
      <w:r w:rsidR="00592EAB" w:rsidRPr="00B21077">
        <w:t xml:space="preserve"> from the local thesaurus to the BBT.</w:t>
      </w:r>
    </w:p>
    <w:p w14:paraId="61F59A02" w14:textId="2FDEC9EF" w:rsidR="00592EAB" w:rsidRPr="00B21077" w:rsidRDefault="00592EAB">
      <w:pPr>
        <w:pStyle w:val="ListParagraph"/>
      </w:pPr>
      <w:r w:rsidRPr="00B21077">
        <w:t xml:space="preserve">Additionally </w:t>
      </w:r>
      <w:r w:rsidR="0070009E" w:rsidRPr="00BD0022">
        <w:t xml:space="preserve">we </w:t>
      </w:r>
      <w:r w:rsidR="0070009E">
        <w:t xml:space="preserve">use the </w:t>
      </w:r>
      <w:r w:rsidR="0070009E" w:rsidRPr="00C41B00">
        <w:rPr>
          <w:u w:val="single"/>
        </w:rPr>
        <w:t>BBT Submission and Connection Management tool</w:t>
      </w:r>
      <w:r w:rsidR="0070009E">
        <w:t xml:space="preserve"> to maintain </w:t>
      </w:r>
      <w:r w:rsidRPr="00B21077">
        <w:t xml:space="preserve">a second </w:t>
      </w:r>
      <w:r w:rsidR="00A7743B">
        <w:t>connection</w:t>
      </w:r>
      <w:r w:rsidRPr="00B21077">
        <w:t xml:space="preserve"> originating from the BBT </w:t>
      </w:r>
      <w:r w:rsidR="00A7743B">
        <w:t>term</w:t>
      </w:r>
      <w:r w:rsidRPr="00B21077">
        <w:t xml:space="preserve"> to </w:t>
      </w:r>
      <w:r w:rsidRPr="00286B65">
        <w:rPr>
          <w:color w:val="auto"/>
        </w:rPr>
        <w:t xml:space="preserve">its </w:t>
      </w:r>
      <w:r w:rsidR="00C72CE9">
        <w:rPr>
          <w:color w:val="auto"/>
        </w:rPr>
        <w:t>connected</w:t>
      </w:r>
      <w:r w:rsidR="00286B65" w:rsidRPr="00286B65">
        <w:rPr>
          <w:color w:val="auto"/>
        </w:rPr>
        <w:t xml:space="preserve"> </w:t>
      </w:r>
      <w:r w:rsidR="00A7743B">
        <w:rPr>
          <w:color w:val="auto"/>
        </w:rPr>
        <w:t>term</w:t>
      </w:r>
      <w:r w:rsidRPr="00286B65">
        <w:rPr>
          <w:color w:val="auto"/>
        </w:rPr>
        <w:t xml:space="preserve"> </w:t>
      </w:r>
      <w:r w:rsidRPr="00B21077">
        <w:t xml:space="preserve">in the local thesauri. </w:t>
      </w:r>
      <w:r w:rsidR="00C41B00" w:rsidRPr="00C41B00">
        <w:t xml:space="preserve">The </w:t>
      </w:r>
      <w:r w:rsidR="00C72CE9" w:rsidRPr="00C41B00">
        <w:t>tool</w:t>
      </w:r>
      <w:r w:rsidR="00C41B00">
        <w:t xml:space="preserve"> </w:t>
      </w:r>
      <w:r w:rsidR="00303C67" w:rsidRPr="00C41B00">
        <w:t>enables</w:t>
      </w:r>
      <w:r w:rsidR="00303C67" w:rsidRPr="00303C67">
        <w:t xml:space="preserve"> </w:t>
      </w:r>
      <w:r w:rsidR="00303C67" w:rsidRPr="00303C67">
        <w:rPr>
          <w:i/>
        </w:rPr>
        <w:t xml:space="preserve">local thesaurus maintainers </w:t>
      </w:r>
      <w:r w:rsidR="00303C67" w:rsidRPr="00303C67">
        <w:t xml:space="preserve">to </w:t>
      </w:r>
      <w:r w:rsidR="00A7743B">
        <w:t xml:space="preserve">create this </w:t>
      </w:r>
      <w:r w:rsidR="00C72CE9">
        <w:t>connection</w:t>
      </w:r>
      <w:r w:rsidRPr="00303C67">
        <w:t xml:space="preserve"> (LOD identification of the local thesaurus </w:t>
      </w:r>
      <w:r w:rsidR="00A7743B">
        <w:t>term</w:t>
      </w:r>
      <w:r w:rsidRPr="00303C67">
        <w:t xml:space="preserve"> which is declared as “same as”</w:t>
      </w:r>
      <w:r w:rsidR="00303C67" w:rsidRPr="00303C67">
        <w:t xml:space="preserve"> or “narrower of”</w:t>
      </w:r>
      <w:r w:rsidR="00303C67">
        <w:t xml:space="preserve"> the BBT </w:t>
      </w:r>
      <w:r w:rsidR="00A7743B">
        <w:t>term</w:t>
      </w:r>
      <w:r w:rsidR="00303C67">
        <w:t xml:space="preserve">) and </w:t>
      </w:r>
      <w:r w:rsidRPr="00303C67">
        <w:t>store</w:t>
      </w:r>
      <w:r w:rsidR="00303C67">
        <w:t>s</w:t>
      </w:r>
      <w:r w:rsidRPr="00303C67">
        <w:t xml:space="preserve"> contact information of the </w:t>
      </w:r>
      <w:r w:rsidRPr="00303C67">
        <w:rPr>
          <w:i/>
        </w:rPr>
        <w:t>local thesauri maintainers</w:t>
      </w:r>
      <w:r w:rsidRPr="00303C67">
        <w:t xml:space="preserve"> in order to keep them updated for changes on the specific BBT </w:t>
      </w:r>
      <w:r w:rsidR="00A7743B">
        <w:t>term</w:t>
      </w:r>
      <w:r w:rsidRPr="00303C67">
        <w:t xml:space="preserve"> (e.g. contact e-mail, organization info, etc.).</w:t>
      </w:r>
      <w:r w:rsidRPr="00B21077">
        <w:t xml:space="preserve"> </w:t>
      </w:r>
    </w:p>
    <w:p w14:paraId="2622199E" w14:textId="2D610580" w:rsidR="00592EAB" w:rsidRPr="00B21077" w:rsidRDefault="00A7743B" w:rsidP="00A7743B">
      <w:pPr>
        <w:pStyle w:val="ListParagraph"/>
        <w:jc w:val="left"/>
      </w:pPr>
      <w:r w:rsidRPr="00B21077">
        <w:rPr>
          <w:noProof/>
          <w:lang w:eastAsia="en-US"/>
        </w:rPr>
        <w:drawing>
          <wp:anchor distT="0" distB="0" distL="114300" distR="114300" simplePos="0" relativeHeight="251659264" behindDoc="0" locked="0" layoutInCell="1" allowOverlap="1" wp14:anchorId="6FA11FB0" wp14:editId="45E5D26F">
            <wp:simplePos x="0" y="0"/>
            <wp:positionH relativeFrom="column">
              <wp:posOffset>61084</wp:posOffset>
            </wp:positionH>
            <wp:positionV relativeFrom="paragraph">
              <wp:posOffset>226587</wp:posOffset>
            </wp:positionV>
            <wp:extent cx="5182870" cy="3023870"/>
            <wp:effectExtent l="0" t="0" r="0" b="5080"/>
            <wp:wrapTopAndBottom/>
            <wp:docPr id="4" name="Picture 4" descr="D:\georgis\DROPBOX\Private\BackBonethesaurus\images\Berli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orgis\DROPBOX\Private\BackBonethesaurus\images\Berlin(MD).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844" b="1896"/>
                    <a:stretch/>
                  </pic:blipFill>
                  <pic:spPr bwMode="auto">
                    <a:xfrm>
                      <a:off x="0" y="0"/>
                      <a:ext cx="5182870" cy="3023870"/>
                    </a:xfrm>
                    <a:prstGeom prst="rect">
                      <a:avLst/>
                    </a:prstGeom>
                    <a:noFill/>
                    <a:ln>
                      <a:noFill/>
                    </a:ln>
                    <a:extLst>
                      <a:ext uri="{53640926-AAD7-44D8-BBD7-CCE9431645EC}">
                        <a14:shadowObscured xmlns:a14="http://schemas.microsoft.com/office/drawing/2010/main"/>
                      </a:ext>
                    </a:extLst>
                  </pic:spPr>
                </pic:pic>
              </a:graphicData>
            </a:graphic>
          </wp:anchor>
        </w:drawing>
      </w:r>
    </w:p>
    <w:p w14:paraId="053D828A" w14:textId="29482726" w:rsidR="00592EAB" w:rsidRDefault="00592EAB" w:rsidP="00592EAB">
      <w:pPr>
        <w:ind w:left="360"/>
        <w:jc w:val="center"/>
        <w:rPr>
          <w:iCs/>
          <w:sz w:val="18"/>
          <w:szCs w:val="18"/>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CA22E5">
        <w:rPr>
          <w:b/>
          <w:i/>
          <w:noProof/>
          <w:sz w:val="18"/>
        </w:rPr>
        <w:t>1</w:t>
      </w:r>
      <w:r w:rsidRPr="00B21077">
        <w:rPr>
          <w:b/>
          <w:i/>
          <w:sz w:val="18"/>
          <w:szCs w:val="18"/>
        </w:rPr>
        <w:fldChar w:fldCharType="end"/>
      </w:r>
      <w:r w:rsidRPr="00B21077">
        <w:rPr>
          <w:b/>
          <w:i/>
          <w:sz w:val="18"/>
        </w:rPr>
        <w:t>:</w:t>
      </w:r>
      <w:r w:rsidRPr="00B21077">
        <w:rPr>
          <w:i/>
        </w:rPr>
        <w:t xml:space="preserve"> </w:t>
      </w:r>
      <w:r w:rsidR="008A2674">
        <w:rPr>
          <w:iCs/>
          <w:sz w:val="18"/>
          <w:szCs w:val="18"/>
        </w:rPr>
        <w:t>Connections</w:t>
      </w:r>
      <w:r w:rsidRPr="00B21077">
        <w:rPr>
          <w:iCs/>
          <w:sz w:val="18"/>
          <w:szCs w:val="18"/>
        </w:rPr>
        <w:t xml:space="preserve"> to the BBT</w:t>
      </w:r>
    </w:p>
    <w:p w14:paraId="0D004B63" w14:textId="77777777" w:rsidR="007C6F2B" w:rsidRPr="00B21077" w:rsidRDefault="007C6F2B" w:rsidP="00592EAB">
      <w:pPr>
        <w:ind w:left="360"/>
        <w:jc w:val="center"/>
        <w:rPr>
          <w:rFonts w:asciiTheme="minorHAnsi" w:eastAsiaTheme="minorHAnsi" w:hAnsiTheme="minorHAnsi" w:cstheme="minorBidi"/>
          <w:color w:val="auto"/>
          <w:sz w:val="18"/>
          <w:lang w:eastAsia="en-US"/>
        </w:rPr>
      </w:pPr>
    </w:p>
    <w:p w14:paraId="23C5AE31" w14:textId="7E57F207" w:rsidR="00592EAB" w:rsidRPr="00B21077" w:rsidRDefault="00592EAB" w:rsidP="00700FFB">
      <w:pPr>
        <w:pStyle w:val="ListParagraph"/>
        <w:numPr>
          <w:ilvl w:val="0"/>
          <w:numId w:val="6"/>
        </w:numPr>
        <w:spacing w:before="0" w:after="160"/>
      </w:pPr>
      <w:r w:rsidRPr="00B21077">
        <w:rPr>
          <w:b/>
        </w:rPr>
        <w:t xml:space="preserve">Notifying </w:t>
      </w:r>
      <w:r w:rsidRPr="00B21077">
        <w:rPr>
          <w:b/>
          <w:i/>
        </w:rPr>
        <w:t>local thesauri maintainers</w:t>
      </w:r>
      <w:r w:rsidRPr="00B21077">
        <w:rPr>
          <w:b/>
        </w:rPr>
        <w:t xml:space="preserve"> about new BBT version changes that may affect them. </w:t>
      </w:r>
      <w:r w:rsidR="00462338">
        <w:t>The</w:t>
      </w:r>
      <w:r w:rsidRPr="00B21077">
        <w:t xml:space="preserve"> </w:t>
      </w:r>
      <w:r w:rsidR="00642756">
        <w:rPr>
          <w:u w:val="single"/>
        </w:rPr>
        <w:t xml:space="preserve">BBT </w:t>
      </w:r>
      <w:r w:rsidR="00C72CE9">
        <w:rPr>
          <w:u w:val="single"/>
        </w:rPr>
        <w:t>Submission and Connection Management tool</w:t>
      </w:r>
      <w:r w:rsidR="00462338" w:rsidRPr="00B21077">
        <w:t xml:space="preserve"> </w:t>
      </w:r>
      <w:r w:rsidRPr="00B21077">
        <w:t>also include</w:t>
      </w:r>
      <w:r w:rsidR="00462338">
        <w:t>s</w:t>
      </w:r>
      <w:r w:rsidRPr="00B21077">
        <w:t xml:space="preserve"> a service that </w:t>
      </w:r>
      <w:r w:rsidR="00462338">
        <w:t>notifies</w:t>
      </w:r>
      <w:r w:rsidRPr="00B21077">
        <w:t xml:space="preserve"> the </w:t>
      </w:r>
      <w:r w:rsidRPr="00B21077">
        <w:rPr>
          <w:i/>
        </w:rPr>
        <w:t>local thesauri maintainers</w:t>
      </w:r>
      <w:r w:rsidRPr="00B21077">
        <w:t xml:space="preserve"> about changes in the new version of BBT that may affect them. For instance, if a BBT </w:t>
      </w:r>
      <w:r w:rsidR="00A7743B">
        <w:t>term</w:t>
      </w:r>
      <w:r w:rsidRPr="00B21077">
        <w:t xml:space="preserve"> is modified (e.g. its scope note is updated, thus its meaning is altered), all local th</w:t>
      </w:r>
      <w:r w:rsidR="008A2674">
        <w:t xml:space="preserve">esauri developed that are </w:t>
      </w:r>
      <w:r w:rsidR="00C72CE9">
        <w:t>connected</w:t>
      </w:r>
      <w:r w:rsidRPr="00B21077">
        <w:t xml:space="preserve"> to the specific BBT </w:t>
      </w:r>
      <w:r w:rsidR="00A7743B">
        <w:t>term</w:t>
      </w:r>
      <w:r w:rsidRPr="00B21077">
        <w:t xml:space="preserve"> as a top-</w:t>
      </w:r>
      <w:r w:rsidR="00A7743B">
        <w:t>term</w:t>
      </w:r>
      <w:r w:rsidRPr="00B21077">
        <w:t xml:space="preserve">s in their thesauri, </w:t>
      </w:r>
      <w:r w:rsidR="0070009E">
        <w:t>are</w:t>
      </w:r>
      <w:r w:rsidRPr="00B21077">
        <w:t xml:space="preserve"> notified about the change in order to verify if the specific change affects their local thesauri.</w:t>
      </w:r>
    </w:p>
    <w:p w14:paraId="71B86145" w14:textId="0492F14B" w:rsidR="00592EAB" w:rsidRPr="00B21077" w:rsidRDefault="00AF2886" w:rsidP="00700FFB">
      <w:pPr>
        <w:pStyle w:val="ListParagraph"/>
        <w:numPr>
          <w:ilvl w:val="0"/>
          <w:numId w:val="6"/>
        </w:numPr>
        <w:spacing w:before="0" w:after="160"/>
      </w:pPr>
      <w:r>
        <w:rPr>
          <w:b/>
        </w:rPr>
        <w:t>Disconnec</w:t>
      </w:r>
      <w:r w:rsidR="00E9165A">
        <w:rPr>
          <w:b/>
        </w:rPr>
        <w:t>ting</w:t>
      </w:r>
      <w:r w:rsidR="00592EAB" w:rsidRPr="00B21077">
        <w:rPr>
          <w:b/>
        </w:rPr>
        <w:t xml:space="preserve"> local thesauri from the BBT.</w:t>
      </w:r>
      <w:r w:rsidR="00592EAB" w:rsidRPr="00B21077">
        <w:t xml:space="preserve"> </w:t>
      </w:r>
      <w:r w:rsidR="00592EAB" w:rsidRPr="00B21077">
        <w:rPr>
          <w:i/>
        </w:rPr>
        <w:t>Local thesauri maintainers</w:t>
      </w:r>
      <w:r w:rsidR="00E9165A">
        <w:t xml:space="preserve"> may also decide to disconnect</w:t>
      </w:r>
      <w:r w:rsidR="00592EAB" w:rsidRPr="00B21077">
        <w:t xml:space="preserve"> their thesauri from BBT. For that, they should remove the </w:t>
      </w:r>
      <w:r w:rsidR="00E9165A">
        <w:t>connection</w:t>
      </w:r>
      <w:r>
        <w:t>s</w:t>
      </w:r>
      <w:r w:rsidR="00E9165A">
        <w:t xml:space="preserve"> from the </w:t>
      </w:r>
      <w:r w:rsidR="00592EAB" w:rsidRPr="00B21077">
        <w:t xml:space="preserve">local </w:t>
      </w:r>
      <w:r w:rsidR="00A7743B">
        <w:t>term</w:t>
      </w:r>
      <w:r w:rsidR="00592EAB" w:rsidRPr="00B21077">
        <w:t xml:space="preserve"> (declared as “same as” to the BBT </w:t>
      </w:r>
      <w:r w:rsidR="00A7743B">
        <w:t>term</w:t>
      </w:r>
      <w:r w:rsidR="00592EAB" w:rsidRPr="00B21077">
        <w:t xml:space="preserve">s (removal of the one-direction </w:t>
      </w:r>
      <w:r w:rsidR="008A2674">
        <w:t>connection</w:t>
      </w:r>
      <w:r w:rsidR="00592EAB" w:rsidRPr="00B21077">
        <w:t xml:space="preserve"> from the local thesaurus to the BBT). Additionally removing the second </w:t>
      </w:r>
      <w:r w:rsidR="008A2674">
        <w:t>connection</w:t>
      </w:r>
      <w:r w:rsidR="00592EAB" w:rsidRPr="00B21077">
        <w:t xml:space="preserve"> </w:t>
      </w:r>
      <w:r w:rsidR="008467BD">
        <w:t>is</w:t>
      </w:r>
      <w:r w:rsidR="00592EAB" w:rsidRPr="00B21077">
        <w:t xml:space="preserve"> possible by </w:t>
      </w:r>
      <w:r w:rsidR="008467BD">
        <w:t>using</w:t>
      </w:r>
      <w:r w:rsidR="00592EAB" w:rsidRPr="00B21077">
        <w:t xml:space="preserve"> the </w:t>
      </w:r>
      <w:r w:rsidR="00642756">
        <w:rPr>
          <w:u w:val="single"/>
        </w:rPr>
        <w:t xml:space="preserve">BBT </w:t>
      </w:r>
      <w:r w:rsidR="00C72CE9">
        <w:rPr>
          <w:u w:val="single"/>
        </w:rPr>
        <w:t>Submission and Connection Management tool</w:t>
      </w:r>
      <w:r w:rsidR="008467BD">
        <w:t>, which</w:t>
      </w:r>
      <w:r w:rsidR="008A2674">
        <w:t xml:space="preserve"> remove</w:t>
      </w:r>
      <w:r w:rsidR="0070009E">
        <w:t>s</w:t>
      </w:r>
      <w:r w:rsidR="008A2674">
        <w:t xml:space="preserve"> the </w:t>
      </w:r>
      <w:r w:rsidR="00C72CE9">
        <w:t>connection</w:t>
      </w:r>
      <w:r w:rsidR="00592EAB" w:rsidRPr="00B21077">
        <w:t xml:space="preserve"> originating from the BBT </w:t>
      </w:r>
      <w:r w:rsidR="00A7743B">
        <w:t>term</w:t>
      </w:r>
      <w:r w:rsidR="00592EAB" w:rsidRPr="00B21077">
        <w:t xml:space="preserve"> to its </w:t>
      </w:r>
      <w:r w:rsidR="00C72CE9">
        <w:t>connected</w:t>
      </w:r>
      <w:r w:rsidR="008467BD">
        <w:t xml:space="preserve"> </w:t>
      </w:r>
      <w:r w:rsidR="00A7743B">
        <w:t>term</w:t>
      </w:r>
      <w:r w:rsidR="008467BD">
        <w:t xml:space="preserve"> </w:t>
      </w:r>
      <w:r w:rsidR="00592EAB" w:rsidRPr="00B21077">
        <w:t>in the local thesauri</w:t>
      </w:r>
      <w:r w:rsidR="0070009E">
        <w:t>.</w:t>
      </w:r>
    </w:p>
    <w:p w14:paraId="49787B3E" w14:textId="77777777" w:rsidR="00592EAB" w:rsidRPr="00B21077" w:rsidRDefault="00592EAB" w:rsidP="00700FFB">
      <w:pPr>
        <w:pStyle w:val="ListParagraph"/>
        <w:numPr>
          <w:ilvl w:val="0"/>
          <w:numId w:val="6"/>
        </w:numPr>
        <w:spacing w:before="0" w:after="160"/>
        <w:rPr>
          <w:b/>
        </w:rPr>
      </w:pPr>
      <w:r w:rsidRPr="00B21077">
        <w:rPr>
          <w:b/>
        </w:rPr>
        <w:t>General requirements</w:t>
      </w:r>
    </w:p>
    <w:p w14:paraId="2E1CD802" w14:textId="553CB228" w:rsidR="00592EAB" w:rsidRPr="00B21077" w:rsidRDefault="00592EAB" w:rsidP="00AF2886">
      <w:pPr>
        <w:pStyle w:val="ListParagraph"/>
        <w:numPr>
          <w:ilvl w:val="1"/>
          <w:numId w:val="6"/>
        </w:numPr>
        <w:spacing w:before="0" w:after="160"/>
      </w:pPr>
      <w:r w:rsidRPr="00B21077">
        <w:t>All thesauri (local and BBT) should use consistent LOD identifiers for referenc</w:t>
      </w:r>
      <w:r w:rsidR="00886C83">
        <w:t xml:space="preserve">ing </w:t>
      </w:r>
      <w:r w:rsidR="00A7743B">
        <w:t>term</w:t>
      </w:r>
      <w:r w:rsidR="00886C83">
        <w:t>s</w:t>
      </w:r>
      <w:r w:rsidRPr="00B21077">
        <w:t xml:space="preserve"> and their relations. These identifiers should not change across thesauri versions. </w:t>
      </w:r>
    </w:p>
    <w:p w14:paraId="1DA79202" w14:textId="77777777" w:rsidR="0070009E" w:rsidRDefault="00592EAB" w:rsidP="00700529">
      <w:pPr>
        <w:pStyle w:val="ListParagraph"/>
        <w:keepNext/>
        <w:numPr>
          <w:ilvl w:val="1"/>
          <w:numId w:val="6"/>
        </w:numPr>
        <w:spacing w:before="0" w:after="160"/>
      </w:pPr>
      <w:r w:rsidRPr="00B21077">
        <w:t xml:space="preserve">All tools should be able to export and import data (thesauri, or parts of thesauri) in SKOS format, under a </w:t>
      </w:r>
      <w:r w:rsidR="0070009E">
        <w:t xml:space="preserve">consistent </w:t>
      </w:r>
      <w:r w:rsidRPr="00B21077">
        <w:t>scheme.</w:t>
      </w:r>
    </w:p>
    <w:p w14:paraId="0AF2CF1E" w14:textId="6704DA6F" w:rsidR="00592EAB" w:rsidRPr="00B21077" w:rsidRDefault="00592EAB" w:rsidP="0070009E">
      <w:pPr>
        <w:keepNext/>
        <w:spacing w:before="0" w:after="160"/>
        <w:jc w:val="center"/>
      </w:pPr>
      <w:r w:rsidRPr="00B21077">
        <w:rPr>
          <w:noProof/>
          <w:lang w:eastAsia="en-US"/>
        </w:rPr>
        <w:drawing>
          <wp:inline distT="0" distB="0" distL="0" distR="0" wp14:anchorId="2E427420" wp14:editId="466DB3E2">
            <wp:extent cx="5479415" cy="2784475"/>
            <wp:effectExtent l="0" t="0" r="6985" b="0"/>
            <wp:docPr id="9" name="Picture 9" descr="backboneSyste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boneSystem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9415" cy="2784475"/>
                    </a:xfrm>
                    <a:prstGeom prst="rect">
                      <a:avLst/>
                    </a:prstGeom>
                    <a:noFill/>
                    <a:ln>
                      <a:noFill/>
                    </a:ln>
                  </pic:spPr>
                </pic:pic>
              </a:graphicData>
            </a:graphic>
          </wp:inline>
        </w:drawing>
      </w:r>
    </w:p>
    <w:p w14:paraId="200070FE" w14:textId="7B9E30B5" w:rsidR="00592EAB" w:rsidRPr="00B21077" w:rsidRDefault="00592EAB" w:rsidP="00592EAB">
      <w:pPr>
        <w:jc w:val="center"/>
        <w:rPr>
          <w:rFonts w:asciiTheme="minorHAnsi" w:eastAsiaTheme="minorHAnsi" w:hAnsiTheme="minorHAnsi" w:cstheme="minorBidi"/>
          <w:color w:val="auto"/>
          <w:lang w:eastAsia="en-US"/>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CA22E5">
        <w:rPr>
          <w:b/>
          <w:i/>
          <w:noProof/>
          <w:sz w:val="18"/>
        </w:rPr>
        <w:t>2</w:t>
      </w:r>
      <w:r w:rsidRPr="00B21077">
        <w:rPr>
          <w:b/>
          <w:i/>
          <w:sz w:val="18"/>
          <w:szCs w:val="18"/>
        </w:rPr>
        <w:fldChar w:fldCharType="end"/>
      </w:r>
      <w:r w:rsidRPr="00B21077">
        <w:rPr>
          <w:b/>
          <w:i/>
          <w:sz w:val="18"/>
        </w:rPr>
        <w:t>:</w:t>
      </w:r>
      <w:r w:rsidRPr="00B21077">
        <w:rPr>
          <w:i/>
        </w:rPr>
        <w:t xml:space="preserve"> </w:t>
      </w:r>
      <w:r w:rsidRPr="00B21077">
        <w:rPr>
          <w:iCs/>
          <w:sz w:val="18"/>
          <w:szCs w:val="18"/>
        </w:rPr>
        <w:t xml:space="preserve">BBT Management </w:t>
      </w:r>
      <w:r w:rsidR="009A2622" w:rsidRPr="00B21077">
        <w:rPr>
          <w:iCs/>
          <w:sz w:val="18"/>
          <w:szCs w:val="18"/>
        </w:rPr>
        <w:t xml:space="preserve">Tool </w:t>
      </w:r>
      <w:r w:rsidR="009A2622" w:rsidRPr="00B21077">
        <w:rPr>
          <w:i/>
          <w:sz w:val="18"/>
        </w:rPr>
        <w:t>and</w:t>
      </w:r>
      <w:r w:rsidRPr="00B21077">
        <w:rPr>
          <w:iCs/>
          <w:sz w:val="18"/>
          <w:szCs w:val="18"/>
        </w:rPr>
        <w:t xml:space="preserve"> </w:t>
      </w:r>
      <w:r w:rsidR="006615CB">
        <w:rPr>
          <w:iCs/>
          <w:sz w:val="18"/>
          <w:szCs w:val="18"/>
        </w:rPr>
        <w:t xml:space="preserve">BBT </w:t>
      </w:r>
      <w:r w:rsidR="00C72CE9">
        <w:rPr>
          <w:iCs/>
          <w:sz w:val="18"/>
          <w:szCs w:val="18"/>
        </w:rPr>
        <w:t>Submission and Connection Management tool</w:t>
      </w:r>
    </w:p>
    <w:p w14:paraId="4BFB7180" w14:textId="4FCAB351" w:rsidR="00592EAB" w:rsidRDefault="00592EAB" w:rsidP="00187BF6">
      <w:pPr>
        <w:pStyle w:val="Heading1"/>
      </w:pPr>
      <w:bookmarkStart w:id="52" w:name="_Toc444607436"/>
      <w:bookmarkStart w:id="53" w:name="_Toc444861215"/>
      <w:bookmarkStart w:id="54" w:name="_Toc498241863"/>
      <w:r w:rsidRPr="00B21077">
        <w:t xml:space="preserve">Proposed </w:t>
      </w:r>
      <w:bookmarkEnd w:id="52"/>
      <w:bookmarkEnd w:id="53"/>
      <w:r w:rsidR="005F6BC3">
        <w:t>tools</w:t>
      </w:r>
      <w:bookmarkEnd w:id="54"/>
    </w:p>
    <w:p w14:paraId="6C4B1FC5" w14:textId="0484C021" w:rsidR="00140FA0" w:rsidRPr="00140FA0" w:rsidRDefault="00140FA0" w:rsidP="00140FA0">
      <w:pPr>
        <w:rPr>
          <w:sz w:val="24"/>
        </w:rPr>
      </w:pPr>
      <w:bookmarkStart w:id="55" w:name="_Toc444861216"/>
      <w:r w:rsidRPr="00140FA0">
        <w:t xml:space="preserve">The following sections give an overview of </w:t>
      </w:r>
      <w:r w:rsidR="0031502B">
        <w:t xml:space="preserve">the </w:t>
      </w:r>
      <w:r w:rsidR="00887292">
        <w:t xml:space="preserve">infrastructure-components </w:t>
      </w:r>
      <w:r w:rsidR="005F6BC3">
        <w:t xml:space="preserve">/ tools </w:t>
      </w:r>
      <w:r w:rsidR="0031502B">
        <w:t>and</w:t>
      </w:r>
      <w:r w:rsidR="002A0969">
        <w:t xml:space="preserve"> we</w:t>
      </w:r>
      <w:r w:rsidR="0031502B">
        <w:t xml:space="preserve"> </w:t>
      </w:r>
      <w:r w:rsidR="002A0969">
        <w:t>describe</w:t>
      </w:r>
      <w:r w:rsidRPr="00140FA0">
        <w:t xml:space="preserve"> their basic features.</w:t>
      </w:r>
    </w:p>
    <w:p w14:paraId="083E224E" w14:textId="7C938E6B" w:rsidR="00592EAB" w:rsidRPr="00F44935" w:rsidRDefault="0070009E" w:rsidP="00CB48DA">
      <w:pPr>
        <w:pStyle w:val="Heading2"/>
      </w:pPr>
      <w:bookmarkStart w:id="56" w:name="_Toc498241864"/>
      <w:r>
        <w:t xml:space="preserve">BBT </w:t>
      </w:r>
      <w:r w:rsidR="00CB48DA" w:rsidRPr="00F44935">
        <w:t xml:space="preserve">Access </w:t>
      </w:r>
      <w:bookmarkEnd w:id="55"/>
      <w:r w:rsidR="00F44935">
        <w:t>Service</w:t>
      </w:r>
      <w:bookmarkEnd w:id="56"/>
      <w:r w:rsidR="00592EAB" w:rsidRPr="00F44935">
        <w:t xml:space="preserve"> </w:t>
      </w:r>
    </w:p>
    <w:p w14:paraId="52B6C5E7" w14:textId="638119AD" w:rsidR="00592EAB" w:rsidRDefault="00F44935" w:rsidP="00B8550A">
      <w:r>
        <w:t xml:space="preserve">The </w:t>
      </w:r>
      <w:r w:rsidRPr="00B21077">
        <w:rPr>
          <w:u w:val="single"/>
        </w:rPr>
        <w:t xml:space="preserve">BBT Access </w:t>
      </w:r>
      <w:r w:rsidRPr="00310569">
        <w:rPr>
          <w:u w:val="single"/>
        </w:rPr>
        <w:t>Service</w:t>
      </w:r>
      <w:r w:rsidR="00592EAB" w:rsidRPr="00F44935">
        <w:t xml:space="preserve"> is </w:t>
      </w:r>
      <w:r>
        <w:t>a service</w:t>
      </w:r>
      <w:r w:rsidR="00887292" w:rsidRPr="00F44935">
        <w:t xml:space="preserve"> </w:t>
      </w:r>
      <w:r w:rsidR="00592EAB" w:rsidRPr="00F44935">
        <w:t>responsible for hosting and</w:t>
      </w:r>
      <w:r w:rsidR="00592EAB" w:rsidRPr="00B21077">
        <w:t xml:space="preserve"> providing access to the current</w:t>
      </w:r>
      <w:r w:rsidR="00310569">
        <w:t xml:space="preserve"> versio</w:t>
      </w:r>
      <w:r>
        <w:t>n the BBT</w:t>
      </w:r>
      <w:r w:rsidR="00592EAB" w:rsidRPr="00B21077">
        <w:t>. It provide</w:t>
      </w:r>
      <w:r w:rsidR="0070009E">
        <w:t>s</w:t>
      </w:r>
      <w:r w:rsidR="00592EAB" w:rsidRPr="00B21077">
        <w:t xml:space="preserve"> consistent identification (LOD identi</w:t>
      </w:r>
      <w:r w:rsidR="00886C83">
        <w:t xml:space="preserve">fication) for all </w:t>
      </w:r>
      <w:r w:rsidR="00A7743B">
        <w:t>term</w:t>
      </w:r>
      <w:r w:rsidR="00886C83">
        <w:t>s</w:t>
      </w:r>
      <w:r w:rsidR="00592EAB" w:rsidRPr="00B21077">
        <w:t xml:space="preserve"> of the BBT, in order to </w:t>
      </w:r>
      <w:proofErr w:type="gramStart"/>
      <w:r w:rsidR="00592EAB" w:rsidRPr="00B21077">
        <w:t>be referenced</w:t>
      </w:r>
      <w:proofErr w:type="gramEnd"/>
      <w:r w:rsidR="00592EAB" w:rsidRPr="00B21077">
        <w:t xml:space="preserve"> by the local thesauri.</w:t>
      </w:r>
    </w:p>
    <w:p w14:paraId="3EDB178E" w14:textId="01F6C67C" w:rsidR="00310569" w:rsidRDefault="00C74DF3" w:rsidP="00F44935">
      <w:r>
        <w:t>The</w:t>
      </w:r>
      <w:r w:rsidR="00F44935" w:rsidRPr="00B21077">
        <w:t xml:space="preserve"> proposed</w:t>
      </w:r>
      <w:r w:rsidR="00F44935">
        <w:t xml:space="preserve"> </w:t>
      </w:r>
      <w:r w:rsidR="00A04731">
        <w:t>BBT A</w:t>
      </w:r>
      <w:r w:rsidR="00F44935">
        <w:t>ccess</w:t>
      </w:r>
      <w:r w:rsidR="00F44935" w:rsidRPr="00B21077">
        <w:t xml:space="preserve"> </w:t>
      </w:r>
      <w:r w:rsidR="00A04731">
        <w:t>Service</w:t>
      </w:r>
      <w:r w:rsidR="00F44935">
        <w:t xml:space="preserve">, </w:t>
      </w:r>
      <w:proofErr w:type="gramStart"/>
      <w:r w:rsidR="00F44935">
        <w:t xml:space="preserve">is based on </w:t>
      </w:r>
      <w:proofErr w:type="spellStart"/>
      <w:r w:rsidR="00F44935">
        <w:t>Scosmos</w:t>
      </w:r>
      <w:proofErr w:type="spellEnd"/>
      <w:r w:rsidR="00F44935" w:rsidRPr="00B21077">
        <w:t xml:space="preserve"> </w:t>
      </w:r>
      <w:r w:rsidR="00F44935">
        <w:t>(</w:t>
      </w:r>
      <w:hyperlink r:id="rId12" w:history="1">
        <w:r w:rsidR="00F44935" w:rsidRPr="00832A99">
          <w:rPr>
            <w:rStyle w:val="Hyperlink"/>
            <w:rFonts w:cstheme="minorBidi"/>
          </w:rPr>
          <w:t>http://skosmos.org</w:t>
        </w:r>
      </w:hyperlink>
      <w:r w:rsidR="00F44935">
        <w:t>) an open source tool</w:t>
      </w:r>
      <w:r w:rsidR="00FD04FD">
        <w:t>,</w:t>
      </w:r>
      <w:r w:rsidR="00F44935">
        <w:t xml:space="preserve"> customized and maintained by</w:t>
      </w:r>
      <w:r w:rsidR="00F44935" w:rsidRPr="00B21077">
        <w:t xml:space="preserve"> ACDH-OEAW (</w:t>
      </w:r>
      <w:hyperlink r:id="rId13" w:history="1">
        <w:r w:rsidR="00F44935" w:rsidRPr="00853553">
          <w:rPr>
            <w:rStyle w:val="Hyperlink"/>
          </w:rPr>
          <w:t>www.oeaw.ac.at/acdh</w:t>
        </w:r>
      </w:hyperlink>
      <w:r w:rsidR="00F44935">
        <w:t>)</w:t>
      </w:r>
      <w:proofErr w:type="gramEnd"/>
      <w:r w:rsidR="00F44935">
        <w:t xml:space="preserve">. </w:t>
      </w:r>
      <w:proofErr w:type="gramStart"/>
      <w:r w:rsidR="00F44935">
        <w:t xml:space="preserve">The  </w:t>
      </w:r>
      <w:r w:rsidR="00310569" w:rsidRPr="00F44935">
        <w:rPr>
          <w:u w:val="single"/>
        </w:rPr>
        <w:t>BBT</w:t>
      </w:r>
      <w:proofErr w:type="gramEnd"/>
      <w:r w:rsidR="00310569" w:rsidRPr="00F44935">
        <w:rPr>
          <w:u w:val="single"/>
        </w:rPr>
        <w:t xml:space="preserve"> Access Service</w:t>
      </w:r>
      <w:r w:rsidR="00310569">
        <w:t>,</w:t>
      </w:r>
      <w:r w:rsidR="00C123E2">
        <w:t xml:space="preserve"> runs at </w:t>
      </w:r>
      <w:hyperlink r:id="rId14" w:history="1">
        <w:r w:rsidR="00C123E2" w:rsidRPr="00EA752F">
          <w:rPr>
            <w:rStyle w:val="Hyperlink"/>
          </w:rPr>
          <w:t>https://vocabs.dariah.eu/backbone_thesaurus</w:t>
        </w:r>
      </w:hyperlink>
      <w:r w:rsidR="00F44935">
        <w:t>, providing w</w:t>
      </w:r>
      <w:r w:rsidR="00310569" w:rsidRPr="00F44935">
        <w:t>eb-presence and LOD access to the current version the BBT.</w:t>
      </w:r>
      <w:r w:rsidR="00310569">
        <w:t xml:space="preserve"> </w:t>
      </w:r>
    </w:p>
    <w:p w14:paraId="780038E4" w14:textId="401107A7" w:rsidR="008A2674" w:rsidRDefault="00752423" w:rsidP="00B8550A">
      <w:pPr>
        <w:spacing w:line="259" w:lineRule="auto"/>
      </w:pPr>
      <w:r w:rsidRPr="00B21077">
        <w:t xml:space="preserve">Once </w:t>
      </w:r>
      <w:proofErr w:type="gramStart"/>
      <w:r w:rsidRPr="00B21077">
        <w:t>decided</w:t>
      </w:r>
      <w:proofErr w:type="gramEnd"/>
      <w:r w:rsidRPr="00B21077">
        <w:t xml:space="preserve">, </w:t>
      </w:r>
      <w:r>
        <w:t xml:space="preserve">that </w:t>
      </w:r>
      <w:r w:rsidRPr="00B21077">
        <w:t xml:space="preserve">an official version of the BBT </w:t>
      </w:r>
      <w:r>
        <w:t xml:space="preserve">model </w:t>
      </w:r>
      <w:r w:rsidR="00277BE2">
        <w:t>is to</w:t>
      </w:r>
      <w:r>
        <w:t xml:space="preserve"> be</w:t>
      </w:r>
      <w:r w:rsidRPr="00B21077">
        <w:t xml:space="preserve"> </w:t>
      </w:r>
      <w:r w:rsidRPr="00E05896">
        <w:t>released</w:t>
      </w:r>
      <w:r w:rsidR="00B762E8">
        <w:t>,</w:t>
      </w:r>
      <w:r w:rsidRPr="00E05896">
        <w:t xml:space="preserve"> the BBT LOD model (</w:t>
      </w:r>
      <w:r w:rsidR="006421D8">
        <w:t>SKOS RDF document</w:t>
      </w:r>
      <w:r w:rsidRPr="00E05896">
        <w:t xml:space="preserve">) </w:t>
      </w:r>
      <w:r w:rsidR="00B762E8">
        <w:t>is</w:t>
      </w:r>
      <w:r w:rsidRPr="00E05896">
        <w:t xml:space="preserve"> exported </w:t>
      </w:r>
      <w:r w:rsidR="00B762E8">
        <w:t xml:space="preserve">from the </w:t>
      </w:r>
      <w:r w:rsidR="00B762E8" w:rsidRPr="00B762E8">
        <w:rPr>
          <w:u w:val="single"/>
        </w:rPr>
        <w:t>BBT management tool</w:t>
      </w:r>
      <w:r w:rsidR="00B762E8">
        <w:t xml:space="preserve"> </w:t>
      </w:r>
      <w:r w:rsidRPr="00E05896">
        <w:t xml:space="preserve">and made public (the new BBT LOD model is loaded and made accessible by the </w:t>
      </w:r>
      <w:r w:rsidRPr="00E05896">
        <w:rPr>
          <w:u w:val="single"/>
        </w:rPr>
        <w:t>BBT Access Service</w:t>
      </w:r>
      <w:r w:rsidRPr="00E05896">
        <w:t>).</w:t>
      </w:r>
      <w:r w:rsidR="00B762E8">
        <w:t xml:space="preserve"> </w:t>
      </w:r>
    </w:p>
    <w:p w14:paraId="3EDA1D50" w14:textId="4BDB1EA1" w:rsidR="00CB48DA" w:rsidRPr="00B21077" w:rsidRDefault="00CB48DA" w:rsidP="00CB48DA">
      <w:pPr>
        <w:pStyle w:val="Heading2"/>
      </w:pPr>
      <w:bookmarkStart w:id="57" w:name="_Toc498241865"/>
      <w:r w:rsidRPr="00B21077">
        <w:t xml:space="preserve">BBT </w:t>
      </w:r>
      <w:r w:rsidR="009F78FC">
        <w:t>M</w:t>
      </w:r>
      <w:r>
        <w:t>a</w:t>
      </w:r>
      <w:r w:rsidR="0070009E">
        <w:t>nagement</w:t>
      </w:r>
      <w:r>
        <w:t xml:space="preserve"> </w:t>
      </w:r>
      <w:r w:rsidR="004B5076">
        <w:t>tool</w:t>
      </w:r>
      <w:bookmarkEnd w:id="57"/>
      <w:r w:rsidRPr="00B21077">
        <w:t xml:space="preserve"> </w:t>
      </w:r>
    </w:p>
    <w:p w14:paraId="50A35410" w14:textId="1E118C57" w:rsidR="00CB48DA" w:rsidRPr="00B21077" w:rsidRDefault="00A04731" w:rsidP="00CB48DA">
      <w:r>
        <w:t xml:space="preserve">The </w:t>
      </w:r>
      <w:r>
        <w:rPr>
          <w:u w:val="single"/>
        </w:rPr>
        <w:t>BBT M</w:t>
      </w:r>
      <w:r w:rsidRPr="00B21077">
        <w:rPr>
          <w:u w:val="single"/>
        </w:rPr>
        <w:t xml:space="preserve">anagement </w:t>
      </w:r>
      <w:r w:rsidRPr="00B21077">
        <w:rPr>
          <w:rFonts w:asciiTheme="minorHAnsi" w:eastAsiaTheme="minorHAnsi" w:hAnsiTheme="minorHAnsi"/>
          <w:u w:val="single"/>
        </w:rPr>
        <w:t>tool</w:t>
      </w:r>
      <w:r w:rsidR="00CB48DA" w:rsidRPr="00B21077">
        <w:t xml:space="preserve"> is the </w:t>
      </w:r>
      <w:r>
        <w:t>system</w:t>
      </w:r>
      <w:r w:rsidR="00887292" w:rsidRPr="00B21077">
        <w:t xml:space="preserve"> </w:t>
      </w:r>
      <w:r w:rsidR="00CB48DA" w:rsidRPr="00B21077">
        <w:t xml:space="preserve">responsible for </w:t>
      </w:r>
      <w:r>
        <w:t>BBT</w:t>
      </w:r>
      <w:r w:rsidR="00CB48DA" w:rsidRPr="00B21077">
        <w:t xml:space="preserve"> management. It </w:t>
      </w:r>
      <w:r w:rsidR="00CB48DA">
        <w:t>communicate</w:t>
      </w:r>
      <w:r>
        <w:t>s</w:t>
      </w:r>
      <w:r w:rsidR="00CB48DA">
        <w:t xml:space="preserve"> with the </w:t>
      </w:r>
      <w:r w:rsidR="00CB48DA">
        <w:rPr>
          <w:u w:val="single"/>
        </w:rPr>
        <w:t>BBT Access Service</w:t>
      </w:r>
      <w:r w:rsidR="00CB48DA" w:rsidRPr="00A04731">
        <w:t xml:space="preserve"> </w:t>
      </w:r>
      <w:r w:rsidR="00CB48DA" w:rsidRPr="00CB48DA">
        <w:t xml:space="preserve">to ensure </w:t>
      </w:r>
      <w:r w:rsidR="00CB48DA" w:rsidRPr="00B21077">
        <w:t xml:space="preserve">consistent identification (LOD identification) for </w:t>
      </w:r>
      <w:r w:rsidR="00886C83">
        <w:t xml:space="preserve">all </w:t>
      </w:r>
      <w:r w:rsidR="00A7743B">
        <w:t>term</w:t>
      </w:r>
      <w:r w:rsidR="00886C83">
        <w:t>s</w:t>
      </w:r>
      <w:r w:rsidR="00992DF4">
        <w:t xml:space="preserve"> </w:t>
      </w:r>
      <w:r w:rsidR="00CB48DA" w:rsidRPr="00B21077">
        <w:t xml:space="preserve">of the BBT, in order to </w:t>
      </w:r>
      <w:proofErr w:type="gramStart"/>
      <w:r w:rsidR="00CB48DA" w:rsidRPr="00B21077">
        <w:t>be referenced</w:t>
      </w:r>
      <w:proofErr w:type="gramEnd"/>
      <w:r w:rsidR="00CB48DA" w:rsidRPr="00B21077">
        <w:t xml:space="preserve"> by the local thesauri.</w:t>
      </w:r>
    </w:p>
    <w:p w14:paraId="34B71000" w14:textId="0DE43274" w:rsidR="00CB4E26" w:rsidRDefault="00C74DF3" w:rsidP="00310569">
      <w:r>
        <w:t>The</w:t>
      </w:r>
      <w:r w:rsidR="00CB48DA" w:rsidRPr="00B21077">
        <w:t xml:space="preserve"> proposed </w:t>
      </w:r>
      <w:r w:rsidR="00A04731" w:rsidRPr="00A04731">
        <w:t xml:space="preserve">BBT Management </w:t>
      </w:r>
      <w:r w:rsidR="00A04731" w:rsidRPr="00A04731">
        <w:rPr>
          <w:rFonts w:asciiTheme="minorHAnsi" w:eastAsiaTheme="minorHAnsi" w:hAnsiTheme="minorHAnsi"/>
        </w:rPr>
        <w:t>tool</w:t>
      </w:r>
      <w:r w:rsidR="009F501C">
        <w:t xml:space="preserve">, </w:t>
      </w:r>
      <w:r w:rsidR="00CB48DA" w:rsidRPr="00B21077">
        <w:t xml:space="preserve">is </w:t>
      </w:r>
      <w:r w:rsidR="00CB48DA">
        <w:t xml:space="preserve">based on </w:t>
      </w:r>
      <w:r w:rsidR="0049084E">
        <w:t>THEMAS</w:t>
      </w:r>
      <w:r w:rsidR="00CB48DA">
        <w:t xml:space="preserve"> system (</w:t>
      </w:r>
      <w:hyperlink r:id="rId15" w:history="1">
        <w:r w:rsidR="009F501C" w:rsidRPr="005067D8">
          <w:rPr>
            <w:rStyle w:val="Hyperlink"/>
          </w:rPr>
          <w:t>http://www.ics.forth.gr/isl/THEMAS</w:t>
        </w:r>
      </w:hyperlink>
      <w:r w:rsidR="009F501C">
        <w:t>)</w:t>
      </w:r>
      <w:r w:rsidR="00CB4E26">
        <w:t>,</w:t>
      </w:r>
      <w:r w:rsidR="009F501C" w:rsidRPr="009F501C">
        <w:t xml:space="preserve"> an open source Web based system for creating, managing and administering multi-faceted multilingual thesauri according to the principles of ISO 25</w:t>
      </w:r>
      <w:r w:rsidR="009F501C">
        <w:t>964-1 and ISO 25964-2 standards,</w:t>
      </w:r>
      <w:r w:rsidR="00CB4E26" w:rsidRPr="00B21077">
        <w:t xml:space="preserve"> developed by</w:t>
      </w:r>
      <w:r w:rsidR="00CB4E26">
        <w:t xml:space="preserve"> </w:t>
      </w:r>
      <w:r w:rsidR="00CB4E26" w:rsidRPr="00B21077">
        <w:t>FORT</w:t>
      </w:r>
      <w:r w:rsidR="00CB4E26">
        <w:t>H-ICS (</w:t>
      </w:r>
      <w:hyperlink r:id="rId16" w:history="1">
        <w:r w:rsidR="00CB4E26" w:rsidRPr="006C00BD">
          <w:rPr>
            <w:rStyle w:val="Hyperlink"/>
          </w:rPr>
          <w:t>www.ics.forth.gr</w:t>
        </w:r>
      </w:hyperlink>
      <w:r w:rsidR="009F501C">
        <w:t>).</w:t>
      </w:r>
    </w:p>
    <w:p w14:paraId="58302426" w14:textId="362DC9AC" w:rsidR="00E25305" w:rsidRDefault="00CB4E26" w:rsidP="00752423">
      <w:proofErr w:type="gramStart"/>
      <w:r>
        <w:t xml:space="preserve">This </w:t>
      </w:r>
      <w:r w:rsidR="005F6BC3">
        <w:t>tool</w:t>
      </w:r>
      <w:r w:rsidRPr="00B21077">
        <w:t xml:space="preserve"> </w:t>
      </w:r>
      <w:r w:rsidR="00C74DF3">
        <w:t>is</w:t>
      </w:r>
      <w:r>
        <w:t xml:space="preserve"> used by the </w:t>
      </w:r>
      <w:r w:rsidR="00AF2886">
        <w:rPr>
          <w:i/>
        </w:rPr>
        <w:t>c</w:t>
      </w:r>
      <w:r w:rsidR="00F725DF">
        <w:rPr>
          <w:i/>
        </w:rPr>
        <w:t>urator</w:t>
      </w:r>
      <w:r w:rsidRPr="0089780F">
        <w:rPr>
          <w:i/>
        </w:rPr>
        <w:t>s</w:t>
      </w:r>
      <w:r w:rsidRPr="00752423">
        <w:t xml:space="preserve"> </w:t>
      </w:r>
      <w:r>
        <w:t xml:space="preserve">who maintain </w:t>
      </w:r>
      <w:r w:rsidRPr="00B21077">
        <w:t>the BBT model</w:t>
      </w:r>
      <w:proofErr w:type="gramEnd"/>
      <w:r w:rsidRPr="00B21077">
        <w:t xml:space="preserve">. </w:t>
      </w:r>
      <w:r w:rsidR="00752423" w:rsidRPr="00B21077">
        <w:t xml:space="preserve">Once decided, </w:t>
      </w:r>
      <w:r w:rsidR="00752423">
        <w:t xml:space="preserve">that </w:t>
      </w:r>
      <w:r w:rsidR="00752423" w:rsidRPr="00B21077">
        <w:t xml:space="preserve">an official version of the BBT </w:t>
      </w:r>
      <w:r w:rsidR="00752423">
        <w:t xml:space="preserve">model </w:t>
      </w:r>
      <w:r w:rsidR="00277BE2">
        <w:t>is to</w:t>
      </w:r>
      <w:r w:rsidR="00752423">
        <w:t xml:space="preserve"> be</w:t>
      </w:r>
      <w:r w:rsidR="00752423" w:rsidRPr="00B21077">
        <w:t xml:space="preserve"> </w:t>
      </w:r>
      <w:r w:rsidR="00752423" w:rsidRPr="00E05896">
        <w:t xml:space="preserve">released: both the </w:t>
      </w:r>
      <w:r w:rsidR="00752423" w:rsidRPr="00752423">
        <w:t>BBT Definition Document</w:t>
      </w:r>
      <w:r w:rsidR="00752423" w:rsidRPr="00E05896">
        <w:t xml:space="preserve"> (the official textual description of the BBT model) and the BBT LOD model (</w:t>
      </w:r>
      <w:r w:rsidR="003B24B8">
        <w:t xml:space="preserve">a </w:t>
      </w:r>
      <w:r w:rsidR="003B24B8" w:rsidRPr="00B21077">
        <w:t>SKOS RDF document</w:t>
      </w:r>
      <w:r w:rsidR="00752423" w:rsidRPr="00E05896">
        <w:t xml:space="preserve">) are exported </w:t>
      </w:r>
      <w:r w:rsidR="00752423">
        <w:t xml:space="preserve">from the </w:t>
      </w:r>
      <w:r w:rsidR="00752423" w:rsidRPr="00752423">
        <w:t>BBT management tool</w:t>
      </w:r>
      <w:r w:rsidR="00752423" w:rsidRPr="00E05896">
        <w:t xml:space="preserve"> and </w:t>
      </w:r>
      <w:r w:rsidR="00752423">
        <w:t xml:space="preserve">are </w:t>
      </w:r>
      <w:r w:rsidR="00752423" w:rsidRPr="00E05896">
        <w:t>made public</w:t>
      </w:r>
      <w:r w:rsidR="00752423">
        <w:t>. The</w:t>
      </w:r>
      <w:r w:rsidR="00752423" w:rsidRPr="00E05896">
        <w:t xml:space="preserve"> new </w:t>
      </w:r>
      <w:r w:rsidR="00752423">
        <w:t xml:space="preserve">version of </w:t>
      </w:r>
      <w:r w:rsidR="00752423" w:rsidRPr="00E05896">
        <w:t xml:space="preserve">BBT LOD model </w:t>
      </w:r>
      <w:r w:rsidR="00277BE2">
        <w:t>is sent</w:t>
      </w:r>
      <w:r w:rsidR="00752423">
        <w:t xml:space="preserve"> to </w:t>
      </w:r>
      <w:r w:rsidR="00752423" w:rsidRPr="00E05896">
        <w:t xml:space="preserve">the </w:t>
      </w:r>
      <w:r w:rsidR="00277BE2">
        <w:rPr>
          <w:u w:val="single"/>
        </w:rPr>
        <w:t>BBT</w:t>
      </w:r>
      <w:r w:rsidR="00B762E8">
        <w:rPr>
          <w:u w:val="single"/>
        </w:rPr>
        <w:t xml:space="preserve"> </w:t>
      </w:r>
      <w:r w:rsidR="00752423" w:rsidRPr="00752423">
        <w:rPr>
          <w:u w:val="single"/>
        </w:rPr>
        <w:t>Acc</w:t>
      </w:r>
      <w:r w:rsidR="00752423" w:rsidRPr="004B5076">
        <w:rPr>
          <w:u w:val="single"/>
        </w:rPr>
        <w:t xml:space="preserve">ess </w:t>
      </w:r>
      <w:r w:rsidR="00277BE2">
        <w:rPr>
          <w:u w:val="single"/>
        </w:rPr>
        <w:t>Service</w:t>
      </w:r>
      <w:r w:rsidR="00277BE2" w:rsidRPr="00277BE2">
        <w:t xml:space="preserve"> </w:t>
      </w:r>
      <w:r w:rsidR="00642756" w:rsidRPr="00642756">
        <w:t xml:space="preserve">and </w:t>
      </w:r>
      <w:r w:rsidR="00642756" w:rsidRPr="00642756">
        <w:rPr>
          <w:u w:val="single"/>
        </w:rPr>
        <w:t xml:space="preserve">BBT </w:t>
      </w:r>
      <w:r w:rsidR="00C72CE9">
        <w:rPr>
          <w:u w:val="single"/>
        </w:rPr>
        <w:t>Submission and Connection Management tool</w:t>
      </w:r>
      <w:r w:rsidR="00642756">
        <w:t>s</w:t>
      </w:r>
      <w:r w:rsidR="004B5076" w:rsidRPr="00642756">
        <w:t xml:space="preserve"> </w:t>
      </w:r>
      <w:r w:rsidR="00752423">
        <w:t xml:space="preserve">to be </w:t>
      </w:r>
      <w:r w:rsidR="00642756">
        <w:t>loaded in order</w:t>
      </w:r>
      <w:r w:rsidR="00752423" w:rsidRPr="00E05896">
        <w:t xml:space="preserve"> </w:t>
      </w:r>
      <w:r w:rsidR="00752423">
        <w:t>to be publicly</w:t>
      </w:r>
      <w:r w:rsidR="00642756">
        <w:t xml:space="preserve"> accessible and to </w:t>
      </w:r>
      <w:r w:rsidR="00E25305">
        <w:t xml:space="preserve">able to </w:t>
      </w:r>
      <w:r w:rsidR="00642756">
        <w:t xml:space="preserve">receive submissions and </w:t>
      </w:r>
      <w:r w:rsidR="00C72CE9">
        <w:t>connections</w:t>
      </w:r>
      <w:r w:rsidR="00E25305">
        <w:t>.</w:t>
      </w:r>
    </w:p>
    <w:p w14:paraId="761A610B" w14:textId="533DFF10" w:rsidR="00B21077" w:rsidRPr="00B21077" w:rsidRDefault="00592EAB" w:rsidP="00187BF6">
      <w:pPr>
        <w:pStyle w:val="Heading2"/>
      </w:pPr>
      <w:bookmarkStart w:id="58" w:name="_Toc444607438"/>
      <w:bookmarkStart w:id="59" w:name="_Toc444861217"/>
      <w:bookmarkStart w:id="60" w:name="_Toc498241866"/>
      <w:r w:rsidRPr="00B21077">
        <w:t xml:space="preserve">BBT </w:t>
      </w:r>
      <w:r w:rsidR="005F6BC3">
        <w:t>Submission</w:t>
      </w:r>
      <w:r w:rsidR="006615CB">
        <w:t xml:space="preserve"> and </w:t>
      </w:r>
      <w:r w:rsidR="00C72CE9">
        <w:t xml:space="preserve">Connection </w:t>
      </w:r>
      <w:bookmarkEnd w:id="58"/>
      <w:bookmarkEnd w:id="59"/>
      <w:r w:rsidR="0049084E">
        <w:t>Management tool</w:t>
      </w:r>
      <w:bookmarkEnd w:id="60"/>
    </w:p>
    <w:p w14:paraId="6D09CFF1" w14:textId="68FD53E2" w:rsidR="00B21077" w:rsidRPr="00B21077" w:rsidRDefault="005F6BC3" w:rsidP="00B21077">
      <w:pPr>
        <w:pStyle w:val="ListParagraph"/>
        <w:ind w:left="0"/>
      </w:pPr>
      <w:r>
        <w:t xml:space="preserve">The BBT </w:t>
      </w:r>
      <w:r w:rsidR="00C72CE9">
        <w:t>Submission and Connection Management tool</w:t>
      </w:r>
      <w:r w:rsidR="00B21077" w:rsidRPr="00B21077">
        <w:t xml:space="preserve"> </w:t>
      </w:r>
      <w:r w:rsidR="0063599C">
        <w:t xml:space="preserve">(a.k.a. </w:t>
      </w:r>
      <w:proofErr w:type="spellStart"/>
      <w:r w:rsidR="0063599C">
        <w:t>BBTalk</w:t>
      </w:r>
      <w:proofErr w:type="spellEnd"/>
      <w:r w:rsidR="0063599C">
        <w:t xml:space="preserve">) </w:t>
      </w:r>
      <w:r w:rsidR="00B21077" w:rsidRPr="00B21077">
        <w:t>is a communication system</w:t>
      </w:r>
      <w:r w:rsidR="00242F30">
        <w:rPr>
          <w:rStyle w:val="FootnoteReference"/>
        </w:rPr>
        <w:footnoteReference w:id="5"/>
      </w:r>
      <w:r w:rsidR="008A2674">
        <w:t xml:space="preserve"> (</w:t>
      </w:r>
      <w:hyperlink r:id="rId17" w:history="1">
        <w:r w:rsidR="0063599C" w:rsidRPr="0063599C">
          <w:rPr>
            <w:rStyle w:val="Hyperlink"/>
          </w:rPr>
          <w:t>www.backbonethesaurus.eu/BBTalk</w:t>
        </w:r>
      </w:hyperlink>
      <w:r w:rsidR="008A2674">
        <w:t>)</w:t>
      </w:r>
      <w:r w:rsidR="00B21077" w:rsidRPr="00B21077">
        <w:t>, developed by FORTH-ICS (</w:t>
      </w:r>
      <w:hyperlink r:id="rId18" w:history="1">
        <w:r w:rsidR="008A2674" w:rsidRPr="006D4F20">
          <w:rPr>
            <w:rStyle w:val="Hyperlink"/>
          </w:rPr>
          <w:t>www.ics.forth.gr</w:t>
        </w:r>
      </w:hyperlink>
      <w:r w:rsidR="00B21077" w:rsidRPr="00B21077">
        <w:t>), that supports discussions regarding the changes proposed for the BBT (changes relate</w:t>
      </w:r>
      <w:r w:rsidR="00886C83">
        <w:t xml:space="preserve">d to </w:t>
      </w:r>
      <w:r w:rsidR="00A7743B">
        <w:t>term</w:t>
      </w:r>
      <w:r w:rsidR="00886C83">
        <w:t>s</w:t>
      </w:r>
      <w:r w:rsidR="00B21077" w:rsidRPr="00B21077">
        <w:t xml:space="preserve"> and their relations), </w:t>
      </w:r>
      <w:proofErr w:type="gramStart"/>
      <w:r w:rsidR="00B762E8" w:rsidRPr="00B21077">
        <w:t>hereafter</w:t>
      </w:r>
      <w:proofErr w:type="gramEnd"/>
      <w:r w:rsidR="00B21077" w:rsidRPr="00B21077">
        <w:t xml:space="preserve"> called submissions.  It keeps track of the different versions of the BBT and the history of the submissions (related past discussions). It also notifies all the interested parties, about the progress of a submission, and the release of the new versions of the BBT. </w:t>
      </w:r>
    </w:p>
    <w:p w14:paraId="354EEBDC" w14:textId="77777777" w:rsidR="00FD04FD" w:rsidRDefault="00B21077" w:rsidP="00FD04FD">
      <w:pPr>
        <w:pStyle w:val="ListParagraph"/>
        <w:ind w:left="0"/>
      </w:pPr>
      <w:proofErr w:type="gramStart"/>
      <w:r w:rsidRPr="00B21077">
        <w:t xml:space="preserve">The BBT </w:t>
      </w:r>
      <w:r w:rsidR="00C72CE9">
        <w:t>Submission and Connection Management tool</w:t>
      </w:r>
      <w:r w:rsidRPr="00B21077">
        <w:t xml:space="preserve"> is used by </w:t>
      </w:r>
      <w:r w:rsidRPr="00B21077">
        <w:rPr>
          <w:i/>
        </w:rPr>
        <w:t>local thesauri maintainers</w:t>
      </w:r>
      <w:r w:rsidRPr="00B21077">
        <w:t xml:space="preserve"> to suggest changes for the BBT (</w:t>
      </w:r>
      <w:r w:rsidRPr="00277BE2">
        <w:rPr>
          <w:i/>
        </w:rPr>
        <w:t>contributors</w:t>
      </w:r>
      <w:r w:rsidRPr="00B21077">
        <w:t>)</w:t>
      </w:r>
      <w:proofErr w:type="gramEnd"/>
      <w:r w:rsidRPr="00B21077">
        <w:t>; they can request   modifications/additions/deletions regarding</w:t>
      </w:r>
      <w:r w:rsidR="00886C83">
        <w:t xml:space="preserve"> the </w:t>
      </w:r>
      <w:r w:rsidR="00A7743B">
        <w:t>term</w:t>
      </w:r>
      <w:r w:rsidR="00886C83">
        <w:t>s</w:t>
      </w:r>
      <w:r w:rsidRPr="00B21077">
        <w:t xml:space="preserve"> of the thesaurus. The tool is also used by the </w:t>
      </w:r>
      <w:r w:rsidR="008A2674">
        <w:rPr>
          <w:i/>
        </w:rPr>
        <w:t>c</w:t>
      </w:r>
      <w:r w:rsidR="00F725DF">
        <w:rPr>
          <w:i/>
        </w:rPr>
        <w:t>urator</w:t>
      </w:r>
      <w:r w:rsidRPr="00B21077">
        <w:rPr>
          <w:i/>
        </w:rPr>
        <w:t>s</w:t>
      </w:r>
      <w:r w:rsidRPr="00B21077">
        <w:t xml:space="preserve"> to browse and review submissions, and decide whether they agree to the suggested changes or disagree and ignore/reject/postpone them. The system also provides access to the previous </w:t>
      </w:r>
      <w:r w:rsidR="005838D2">
        <w:t xml:space="preserve">BBT </w:t>
      </w:r>
      <w:r w:rsidRPr="00B21077">
        <w:t xml:space="preserve">versions of the thesaurus and the history of all the submissions in order to </w:t>
      </w:r>
      <w:r w:rsidR="00277BE2">
        <w:t>support</w:t>
      </w:r>
      <w:r w:rsidRPr="00B21077">
        <w:t xml:space="preserve"> </w:t>
      </w:r>
      <w:r w:rsidR="008A2674">
        <w:rPr>
          <w:i/>
        </w:rPr>
        <w:t>c</w:t>
      </w:r>
      <w:r w:rsidR="00F725DF">
        <w:rPr>
          <w:i/>
        </w:rPr>
        <w:t>urator</w:t>
      </w:r>
      <w:r w:rsidRPr="00B21077">
        <w:t xml:space="preserve"> </w:t>
      </w:r>
      <w:r w:rsidR="00277BE2">
        <w:t>decision</w:t>
      </w:r>
      <w:r w:rsidRPr="00B21077">
        <w:t xml:space="preserve">. The </w:t>
      </w:r>
      <w:r w:rsidR="008A2674">
        <w:rPr>
          <w:i/>
        </w:rPr>
        <w:t>c</w:t>
      </w:r>
      <w:r w:rsidR="00F725DF">
        <w:rPr>
          <w:i/>
        </w:rPr>
        <w:t>urator</w:t>
      </w:r>
      <w:r w:rsidRPr="00B21077">
        <w:rPr>
          <w:i/>
        </w:rPr>
        <w:t>s</w:t>
      </w:r>
      <w:r w:rsidRPr="00B21077">
        <w:t xml:space="preserve"> may also </w:t>
      </w:r>
      <w:r w:rsidR="005838D2">
        <w:t xml:space="preserve">invite in the discussion on </w:t>
      </w:r>
      <w:r w:rsidRPr="00B21077">
        <w:t>a submission users that are experts in specific domains (</w:t>
      </w:r>
      <w:r w:rsidR="00277BE2">
        <w:rPr>
          <w:i/>
        </w:rPr>
        <w:t>reviewers</w:t>
      </w:r>
      <w:r w:rsidRPr="00B21077">
        <w:t>), for further consultation</w:t>
      </w:r>
      <w:r w:rsidRPr="005838D2">
        <w:rPr>
          <w:i/>
        </w:rPr>
        <w:t xml:space="preserve">. </w:t>
      </w:r>
      <w:r w:rsidR="005838D2" w:rsidRPr="005838D2">
        <w:rPr>
          <w:i/>
        </w:rPr>
        <w:t>R</w:t>
      </w:r>
      <w:r w:rsidR="00277BE2" w:rsidRPr="005838D2">
        <w:rPr>
          <w:i/>
        </w:rPr>
        <w:t>eviewers</w:t>
      </w:r>
      <w:r w:rsidR="00277BE2" w:rsidRPr="00B21077">
        <w:t xml:space="preserve"> </w:t>
      </w:r>
      <w:r w:rsidR="005838D2">
        <w:t xml:space="preserve">use the tool to </w:t>
      </w:r>
      <w:r w:rsidR="005F00A3">
        <w:t xml:space="preserve">take part on the above </w:t>
      </w:r>
      <w:r w:rsidR="005838D2">
        <w:t>discuss</w:t>
      </w:r>
      <w:r w:rsidR="005F00A3">
        <w:t>ions once they are invited.</w:t>
      </w:r>
      <w:r w:rsidRPr="00B21077">
        <w:t xml:space="preserve"> </w:t>
      </w:r>
    </w:p>
    <w:p w14:paraId="6421475A" w14:textId="1E124974" w:rsidR="00B864E7" w:rsidRDefault="00FD04FD" w:rsidP="00FD04FD">
      <w:pPr>
        <w:pStyle w:val="ListParagraph"/>
        <w:ind w:left="0"/>
      </w:pPr>
      <w:r>
        <w:t>Finally, t</w:t>
      </w:r>
      <w:r w:rsidR="005F00A3">
        <w:t xml:space="preserve">he </w:t>
      </w:r>
      <w:r w:rsidR="00642756" w:rsidRPr="00642756">
        <w:t xml:space="preserve">BBT </w:t>
      </w:r>
      <w:r w:rsidR="00C72CE9">
        <w:t>Submission and Connection Management tool</w:t>
      </w:r>
      <w:r w:rsidR="00642756" w:rsidRPr="00642756">
        <w:t xml:space="preserve"> provides </w:t>
      </w:r>
      <w:r w:rsidR="006615CB" w:rsidRPr="00642756">
        <w:t xml:space="preserve">functionality </w:t>
      </w:r>
      <w:r w:rsidR="005838D2">
        <w:t>for</w:t>
      </w:r>
      <w:r w:rsidR="006615CB" w:rsidRPr="00642756">
        <w:t xml:space="preserve"> </w:t>
      </w:r>
      <w:r w:rsidR="008A2674">
        <w:t>creating (and removing) connections</w:t>
      </w:r>
      <w:r w:rsidR="006615CB" w:rsidRPr="00642756">
        <w:t xml:space="preserve"> originating from BBT </w:t>
      </w:r>
      <w:r w:rsidR="00A7743B">
        <w:t>term</w:t>
      </w:r>
      <w:r w:rsidR="006615CB" w:rsidRPr="00642756">
        <w:t xml:space="preserve">s to local thesauri </w:t>
      </w:r>
      <w:r w:rsidR="00A7743B">
        <w:t>term</w:t>
      </w:r>
      <w:r w:rsidR="006615CB" w:rsidRPr="00642756">
        <w:t>s (LOD ide</w:t>
      </w:r>
      <w:r w:rsidR="005838D2">
        <w:t>ntified), for storing contact info and for notifying all interested parties.</w:t>
      </w:r>
      <w:r w:rsidR="006615CB" w:rsidRPr="00642756">
        <w:t xml:space="preserve"> </w:t>
      </w:r>
    </w:p>
    <w:p w14:paraId="0A28E2DF" w14:textId="155AB6AC" w:rsidR="00592EAB" w:rsidRPr="00B21077" w:rsidRDefault="00A61D80" w:rsidP="006615CB">
      <w:pPr>
        <w:pStyle w:val="Heading2"/>
      </w:pPr>
      <w:bookmarkStart w:id="62" w:name="_Toc444607437"/>
      <w:bookmarkStart w:id="63" w:name="_Toc444861218"/>
      <w:bookmarkStart w:id="64" w:name="_Toc498241867"/>
      <w:r>
        <w:t>Federated thesauri</w:t>
      </w:r>
      <w:r w:rsidR="00592EAB" w:rsidRPr="00B21077">
        <w:t xml:space="preserve"> </w:t>
      </w:r>
      <w:bookmarkEnd w:id="62"/>
      <w:r w:rsidR="00592EAB" w:rsidRPr="00B21077">
        <w:t>viewer</w:t>
      </w:r>
      <w:bookmarkEnd w:id="63"/>
      <w:bookmarkEnd w:id="64"/>
    </w:p>
    <w:p w14:paraId="2A6A1A69" w14:textId="4B81B656" w:rsidR="00AE120F" w:rsidRPr="00B8550A" w:rsidRDefault="00592EAB" w:rsidP="00FD04FD">
      <w:pPr>
        <w:pStyle w:val="ListParagraph"/>
        <w:ind w:left="0"/>
      </w:pPr>
      <w:r w:rsidRPr="00B21077">
        <w:t xml:space="preserve">Since the different </w:t>
      </w:r>
      <w:r w:rsidRPr="00350D0C">
        <w:t xml:space="preserve">thesauri of the </w:t>
      </w:r>
      <w:r w:rsidRPr="00B21077">
        <w:t xml:space="preserve">proposed </w:t>
      </w:r>
      <w:r w:rsidR="00A61D80">
        <w:t xml:space="preserve">thesauri </w:t>
      </w:r>
      <w:r w:rsidRPr="00B21077">
        <w:t xml:space="preserve">federation (BBT and local thesauri) are located (as their common </w:t>
      </w:r>
      <w:r w:rsidR="00A7743B">
        <w:t>term</w:t>
      </w:r>
      <w:r w:rsidRPr="00B21077">
        <w:t xml:space="preserve">s are only </w:t>
      </w:r>
      <w:r w:rsidR="008A2674">
        <w:t>connected</w:t>
      </w:r>
      <w:r w:rsidRPr="00B21077">
        <w:t xml:space="preserve">) and accessed by different systems (as each thesauri may provide its specific viewer) we should provide a </w:t>
      </w:r>
      <w:r w:rsidR="00A61D80">
        <w:t>federated thesauri</w:t>
      </w:r>
      <w:r w:rsidRPr="00B21077">
        <w:t xml:space="preserve"> viewer that would enable to browse, navigate, visualize and use the different thesauri of the </w:t>
      </w:r>
      <w:r w:rsidR="00A61D80" w:rsidRPr="00B21077">
        <w:t xml:space="preserve">proposed </w:t>
      </w:r>
      <w:r w:rsidR="00A61D80">
        <w:t xml:space="preserve">thesauri </w:t>
      </w:r>
      <w:r w:rsidR="00A61D80" w:rsidRPr="00B21077">
        <w:t>federation</w:t>
      </w:r>
      <w:r w:rsidRPr="00B21077">
        <w:t xml:space="preserve">. This viewer should be able to work with the different thesauri (them being either available online or cashed) providing a single interface. </w:t>
      </w:r>
    </w:p>
    <w:sectPr w:rsidR="00AE120F" w:rsidRPr="00B8550A" w:rsidSect="00E849B2">
      <w:footerReference w:type="default" r:id="rId19"/>
      <w:headerReference w:type="first" r:id="rId20"/>
      <w:footerReference w:type="first" r:id="rId21"/>
      <w:pgSz w:w="11906" w:h="16838"/>
      <w:pgMar w:top="1440" w:right="1800" w:bottom="1440" w:left="1800" w:header="708" w:footer="57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B754" w14:textId="77777777" w:rsidR="00C60C1E" w:rsidRDefault="00C60C1E">
      <w:r>
        <w:separator/>
      </w:r>
    </w:p>
    <w:p w14:paraId="659D0594" w14:textId="77777777" w:rsidR="00C60C1E" w:rsidRDefault="00C60C1E"/>
  </w:endnote>
  <w:endnote w:type="continuationSeparator" w:id="0">
    <w:p w14:paraId="1BF82BEE" w14:textId="77777777" w:rsidR="00C60C1E" w:rsidRDefault="00C60C1E">
      <w:r>
        <w:continuationSeparator/>
      </w:r>
    </w:p>
    <w:p w14:paraId="1AB9FD3D" w14:textId="77777777" w:rsidR="00C60C1E" w:rsidRDefault="00C60C1E"/>
  </w:endnote>
  <w:endnote w:type="continuationNotice" w:id="1">
    <w:p w14:paraId="41C2FCE0" w14:textId="77777777" w:rsidR="00C60C1E" w:rsidRDefault="00C60C1E" w:rsidP="00B855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DAB7" w14:textId="7C8F55C2" w:rsidR="004B5076" w:rsidRPr="0006612D" w:rsidRDefault="004B5076" w:rsidP="00350D0C">
    <w:pPr>
      <w:pStyle w:val="Footer"/>
    </w:pPr>
    <w:r>
      <w:rPr>
        <w:noProof/>
        <w:lang w:eastAsia="en-US"/>
      </w:rPr>
      <w:drawing>
        <wp:inline distT="0" distB="0" distL="0" distR="0" wp14:anchorId="00EDB90B" wp14:editId="74EC4DBC">
          <wp:extent cx="657763" cy="239151"/>
          <wp:effectExtent l="0" t="0" r="0" b="8890"/>
          <wp:docPr id="25" name="Picture 25"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05" cy="253382"/>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F50FC1">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BFAE" w14:textId="774E0FC1" w:rsidR="004B5076" w:rsidRDefault="004B5076">
    <w:pPr>
      <w:pStyle w:val="Footer"/>
    </w:pPr>
    <w:r>
      <w:tab/>
    </w:r>
    <w:r>
      <w:rPr>
        <w:noProof/>
        <w:lang w:eastAsia="en-US"/>
      </w:rPr>
      <w:drawing>
        <wp:inline distT="0" distB="0" distL="0" distR="0" wp14:anchorId="38E3FA3A" wp14:editId="5F4FD1C9">
          <wp:extent cx="686980" cy="249773"/>
          <wp:effectExtent l="0" t="0" r="0" b="0"/>
          <wp:docPr id="26" name="Picture 26"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8" cy="2654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BBB0" w14:textId="77777777" w:rsidR="00C60C1E" w:rsidRDefault="00C60C1E">
      <w:r>
        <w:separator/>
      </w:r>
    </w:p>
    <w:p w14:paraId="590AFF44" w14:textId="77777777" w:rsidR="00C60C1E" w:rsidRDefault="00C60C1E"/>
  </w:footnote>
  <w:footnote w:type="continuationSeparator" w:id="0">
    <w:p w14:paraId="27CA54B2" w14:textId="77777777" w:rsidR="00C60C1E" w:rsidRDefault="00C60C1E">
      <w:r>
        <w:continuationSeparator/>
      </w:r>
    </w:p>
    <w:p w14:paraId="181FEF28" w14:textId="77777777" w:rsidR="00C60C1E" w:rsidRDefault="00C60C1E"/>
  </w:footnote>
  <w:footnote w:type="continuationNotice" w:id="1">
    <w:p w14:paraId="0F980F12" w14:textId="77777777" w:rsidR="00C60C1E" w:rsidRDefault="00C60C1E" w:rsidP="00B8550A">
      <w:pPr>
        <w:spacing w:before="0"/>
      </w:pPr>
    </w:p>
  </w:footnote>
  <w:footnote w:id="2">
    <w:p w14:paraId="41A6CA18" w14:textId="499F054F" w:rsidR="00CB51DF" w:rsidRDefault="00CB51DF" w:rsidP="00F725DF">
      <w:pPr>
        <w:pStyle w:val="FootnoteText"/>
        <w:ind w:left="142" w:hanging="142"/>
      </w:pPr>
      <w:r>
        <w:rPr>
          <w:rStyle w:val="FootnoteReference"/>
        </w:rPr>
        <w:footnoteRef/>
      </w:r>
      <w:r>
        <w:t xml:space="preserve"> </w:t>
      </w:r>
      <w:r w:rsidR="00F725DF">
        <w:t>“</w:t>
      </w:r>
      <w:r w:rsidR="00F725DF" w:rsidRPr="00E41D31">
        <w:rPr>
          <w:i/>
        </w:rPr>
        <w:t>Definition of a model for sustainable interoperable thesauri maintenance</w:t>
      </w:r>
      <w:r w:rsidR="00F725DF">
        <w:rPr>
          <w:i/>
        </w:rPr>
        <w:t>”, p</w:t>
      </w:r>
      <w:r w:rsidR="00F725DF">
        <w:t>roduced by Thesaurus Maintenance Working Group, VCC3, DARIAH EU, Version 1.2, September 2016, (</w:t>
      </w:r>
      <w:hyperlink r:id="rId1" w:history="1">
        <w:r w:rsidR="00F725DF" w:rsidRPr="00832A99">
          <w:rPr>
            <w:rStyle w:val="Hyperlink"/>
            <w:rFonts w:cstheme="minorBidi"/>
          </w:rPr>
          <w:t>http://backbonethesaurus.eu/sites/default/files/DARIAH_BBT%20v%201.2%20draft%20v4_0.pdf</w:t>
        </w:r>
      </w:hyperlink>
      <w:r w:rsidR="00F725DF">
        <w:t>)</w:t>
      </w:r>
    </w:p>
  </w:footnote>
  <w:footnote w:id="3">
    <w:p w14:paraId="3B63FE05" w14:textId="1437C8F3" w:rsidR="004B5076" w:rsidRDefault="004B5076" w:rsidP="00A7743B">
      <w:pPr>
        <w:pStyle w:val="FootnoteText"/>
        <w:ind w:left="142" w:hanging="142"/>
        <w:jc w:val="both"/>
      </w:pPr>
      <w:r>
        <w:rPr>
          <w:rStyle w:val="FootnoteReference"/>
        </w:rPr>
        <w:footnoteRef/>
      </w:r>
      <w:r>
        <w:t xml:space="preserve"> Notice that modification of a </w:t>
      </w:r>
      <w:proofErr w:type="gramStart"/>
      <w:r w:rsidR="00A7743B">
        <w:t>term</w:t>
      </w:r>
      <w:r>
        <w:t>,</w:t>
      </w:r>
      <w:proofErr w:type="gramEnd"/>
      <w:r>
        <w:t xml:space="preserve"> may mean the change of its scope note, the change of its label, change of its relations to other </w:t>
      </w:r>
      <w:r w:rsidR="00A7743B">
        <w:t>term</w:t>
      </w:r>
      <w:r>
        <w:t xml:space="preserve">s, etc. </w:t>
      </w:r>
    </w:p>
  </w:footnote>
  <w:footnote w:id="4">
    <w:p w14:paraId="2C542A01" w14:textId="0EE2DFF1" w:rsidR="005946FA" w:rsidRDefault="005946FA" w:rsidP="005946FA">
      <w:pPr>
        <w:pStyle w:val="FootnoteText"/>
        <w:ind w:left="142" w:hanging="142"/>
        <w:jc w:val="both"/>
      </w:pPr>
      <w:r>
        <w:rPr>
          <w:rStyle w:val="FootnoteReference"/>
        </w:rPr>
        <w:footnoteRef/>
      </w:r>
      <w:r>
        <w:t xml:space="preserve"> </w:t>
      </w:r>
      <w:proofErr w:type="gramStart"/>
      <w:r w:rsidRPr="00BD0022">
        <w:t>This linking/</w:t>
      </w:r>
      <w:r>
        <w:t>connection</w:t>
      </w:r>
      <w:r w:rsidRPr="00BD0022">
        <w:t xml:space="preserve"> </w:t>
      </w:r>
      <w:r>
        <w:t xml:space="preserve">of the local thesaurus </w:t>
      </w:r>
      <w:r w:rsidRPr="00BD0022">
        <w:t>with the BBT</w:t>
      </w:r>
      <w:r w:rsidRPr="00B21077">
        <w:t xml:space="preserve"> should be performed by the </w:t>
      </w:r>
      <w:r w:rsidRPr="00B21077">
        <w:rPr>
          <w:i/>
        </w:rPr>
        <w:t>local thesaur</w:t>
      </w:r>
      <w:r>
        <w:rPr>
          <w:i/>
        </w:rPr>
        <w:t>us</w:t>
      </w:r>
      <w:r w:rsidRPr="00B21077">
        <w:rPr>
          <w:i/>
        </w:rPr>
        <w:t xml:space="preserve"> maintainers</w:t>
      </w:r>
      <w:r>
        <w:t xml:space="preserve"> </w:t>
      </w:r>
      <w:r w:rsidRPr="00BD0022">
        <w:t xml:space="preserve">using their own </w:t>
      </w:r>
      <w:r>
        <w:t xml:space="preserve">thesaurus maintenance </w:t>
      </w:r>
      <w:r w:rsidRPr="00BD0022">
        <w:t>workflow and soft</w:t>
      </w:r>
      <w:r>
        <w:t>ware</w:t>
      </w:r>
      <w:proofErr w:type="gramEnd"/>
      <w:r w:rsidRPr="00BD0022">
        <w:t>.</w:t>
      </w:r>
    </w:p>
  </w:footnote>
  <w:footnote w:id="5">
    <w:p w14:paraId="4DD3CB2A" w14:textId="5ECAB478" w:rsidR="00242F30" w:rsidRDefault="00242F30" w:rsidP="00242F30">
      <w:pPr>
        <w:pStyle w:val="FootnoteText"/>
        <w:ind w:left="142" w:hanging="142"/>
      </w:pPr>
      <w:r>
        <w:rPr>
          <w:rStyle w:val="FootnoteReference"/>
        </w:rPr>
        <w:footnoteRef/>
      </w:r>
      <w:r>
        <w:t xml:space="preserve"> A detailed description of the proposed system can be found in “</w:t>
      </w:r>
      <w:proofErr w:type="spellStart"/>
      <w:r w:rsidR="0063599C" w:rsidRPr="0063599C">
        <w:rPr>
          <w:i/>
        </w:rPr>
        <w:t>BBTalk</w:t>
      </w:r>
      <w:proofErr w:type="spellEnd"/>
      <w:r w:rsidR="0063599C" w:rsidRPr="0063599C">
        <w:rPr>
          <w:i/>
        </w:rPr>
        <w:t xml:space="preserve"> - </w:t>
      </w:r>
      <w:r w:rsidRPr="0063599C">
        <w:rPr>
          <w:i/>
        </w:rPr>
        <w:t>BBT</w:t>
      </w:r>
      <w:r w:rsidRPr="00242F30">
        <w:rPr>
          <w:i/>
        </w:rPr>
        <w:t xml:space="preserve"> Submission and Connection </w:t>
      </w:r>
      <w:r w:rsidR="00203D11">
        <w:rPr>
          <w:i/>
        </w:rPr>
        <w:t>Management tool – version (2.1</w:t>
      </w:r>
      <w:r w:rsidRPr="00A56D58">
        <w:rPr>
          <w:i/>
        </w:rPr>
        <w:t>) - System Description</w:t>
      </w:r>
      <w:r w:rsidRPr="00A56D58">
        <w:t>”</w:t>
      </w:r>
      <w:r w:rsidR="00F50FC1">
        <w:t>, January 2018</w:t>
      </w:r>
      <w:r w:rsidRPr="00A56D58">
        <w:t xml:space="preserve">: </w:t>
      </w:r>
      <w:hyperlink r:id="rId2" w:history="1">
        <w:r w:rsidR="00203D11" w:rsidRPr="00F50FC1">
          <w:rPr>
            <w:rStyle w:val="Hyperlink"/>
            <w:rFonts w:cstheme="minorBidi"/>
          </w:rPr>
          <w:t>http://backbonethesaurus.eu/sites/default/files/</w:t>
        </w:r>
        <w:r w:rsidR="00F50FC1" w:rsidRPr="00F50FC1">
          <w:rPr>
            <w:rStyle w:val="Hyperlink"/>
            <w:rFonts w:cstheme="minorBidi"/>
          </w:rPr>
          <w:t>BBT-SubmissionConnectionMgntTool_v2.1_draft</w:t>
        </w:r>
        <w:r w:rsidR="00203D11" w:rsidRPr="00F50FC1">
          <w:rPr>
            <w:rStyle w:val="Hyperlink"/>
            <w:rFonts w:cstheme="minorBidi"/>
          </w:rPr>
          <w:t>.pdf</w:t>
        </w:r>
      </w:hyperlink>
      <w:bookmarkStart w:id="61" w:name="_GoBack"/>
      <w:bookmarkEnd w:id="6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F4A3" w14:textId="785EAC2B" w:rsidR="004B5076" w:rsidRDefault="004B5076">
    <w:pPr>
      <w:pStyle w:val="Header"/>
    </w:pPr>
  </w:p>
  <w:p w14:paraId="21DE165D" w14:textId="77777777" w:rsidR="004B5076" w:rsidRDefault="004B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E8D"/>
    <w:multiLevelType w:val="hybridMultilevel"/>
    <w:tmpl w:val="C2A8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176D"/>
    <w:multiLevelType w:val="hybridMultilevel"/>
    <w:tmpl w:val="B07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1B8"/>
    <w:multiLevelType w:val="hybridMultilevel"/>
    <w:tmpl w:val="548C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2D20BD9"/>
    <w:multiLevelType w:val="hybridMultilevel"/>
    <w:tmpl w:val="5DA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258B6"/>
    <w:multiLevelType w:val="hybridMultilevel"/>
    <w:tmpl w:val="3D680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6F6C"/>
    <w:multiLevelType w:val="hybridMultilevel"/>
    <w:tmpl w:val="B0E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8"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55E15B3D"/>
    <w:multiLevelType w:val="hybridMultilevel"/>
    <w:tmpl w:val="2904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96866"/>
    <w:multiLevelType w:val="hybridMultilevel"/>
    <w:tmpl w:val="DE9A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9469D"/>
    <w:multiLevelType w:val="hybridMultilevel"/>
    <w:tmpl w:val="7FA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2198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A86A8C"/>
    <w:multiLevelType w:val="hybridMultilevel"/>
    <w:tmpl w:val="9300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02D27"/>
    <w:multiLevelType w:val="multilevel"/>
    <w:tmpl w:val="575E4314"/>
    <w:lvl w:ilvl="0">
      <w:start w:val="1"/>
      <w:numFmt w:val="decimal"/>
      <w:pStyle w:val="TOCHeading"/>
      <w:suff w:val="space"/>
      <w:lvlText w:val="%1."/>
      <w:lvlJc w:val="left"/>
      <w:pPr>
        <w:ind w:left="360"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5"/>
  </w:num>
  <w:num w:numId="2">
    <w:abstractNumId w:val="3"/>
  </w:num>
  <w:num w:numId="3">
    <w:abstractNumId w:val="7"/>
  </w:num>
  <w:num w:numId="4">
    <w:abstractNumId w:val="8"/>
    <w:lvlOverride w:ilvl="0">
      <w:startOverride w:val="1"/>
    </w:lvlOverride>
  </w:num>
  <w:num w:numId="5">
    <w:abstractNumId w:val="14"/>
  </w:num>
  <w:num w:numId="6">
    <w:abstractNumId w:val="9"/>
  </w:num>
  <w:num w:numId="7">
    <w:abstractNumId w:val="5"/>
  </w:num>
  <w:num w:numId="8">
    <w:abstractNumId w:val="0"/>
  </w:num>
  <w:num w:numId="9">
    <w:abstractNumId w:val="6"/>
  </w:num>
  <w:num w:numId="10">
    <w:abstractNumId w:val="13"/>
  </w:num>
  <w:num w:numId="11">
    <w:abstractNumId w:val="1"/>
  </w:num>
  <w:num w:numId="12">
    <w:abstractNumId w:val="2"/>
  </w:num>
  <w:num w:numId="13">
    <w:abstractNumId w:val="4"/>
  </w:num>
  <w:num w:numId="14">
    <w:abstractNumId w:val="10"/>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0A8B"/>
    <w:rsid w:val="00002A50"/>
    <w:rsid w:val="00003D6F"/>
    <w:rsid w:val="0000496B"/>
    <w:rsid w:val="0000724D"/>
    <w:rsid w:val="000120AF"/>
    <w:rsid w:val="000201BE"/>
    <w:rsid w:val="000223AA"/>
    <w:rsid w:val="00022D12"/>
    <w:rsid w:val="00023850"/>
    <w:rsid w:val="000247DE"/>
    <w:rsid w:val="00025031"/>
    <w:rsid w:val="00025E01"/>
    <w:rsid w:val="0002785A"/>
    <w:rsid w:val="000311EF"/>
    <w:rsid w:val="00031C06"/>
    <w:rsid w:val="00033789"/>
    <w:rsid w:val="00033958"/>
    <w:rsid w:val="0003629C"/>
    <w:rsid w:val="00041AFB"/>
    <w:rsid w:val="0004275F"/>
    <w:rsid w:val="00044362"/>
    <w:rsid w:val="0004453B"/>
    <w:rsid w:val="000510EF"/>
    <w:rsid w:val="00052B83"/>
    <w:rsid w:val="00056131"/>
    <w:rsid w:val="00062684"/>
    <w:rsid w:val="000648C0"/>
    <w:rsid w:val="0006612D"/>
    <w:rsid w:val="000674B4"/>
    <w:rsid w:val="0007707B"/>
    <w:rsid w:val="00080B5B"/>
    <w:rsid w:val="0008151C"/>
    <w:rsid w:val="0008223D"/>
    <w:rsid w:val="00082E3A"/>
    <w:rsid w:val="00084059"/>
    <w:rsid w:val="0008407D"/>
    <w:rsid w:val="00085E8A"/>
    <w:rsid w:val="00085E98"/>
    <w:rsid w:val="00086C95"/>
    <w:rsid w:val="000929E7"/>
    <w:rsid w:val="00092E83"/>
    <w:rsid w:val="00096133"/>
    <w:rsid w:val="000970AE"/>
    <w:rsid w:val="0009764E"/>
    <w:rsid w:val="00097B0E"/>
    <w:rsid w:val="000A0504"/>
    <w:rsid w:val="000A18B2"/>
    <w:rsid w:val="000A2E9E"/>
    <w:rsid w:val="000A4B1E"/>
    <w:rsid w:val="000A5639"/>
    <w:rsid w:val="000A632B"/>
    <w:rsid w:val="000A704E"/>
    <w:rsid w:val="000B127E"/>
    <w:rsid w:val="000B2358"/>
    <w:rsid w:val="000B2F9F"/>
    <w:rsid w:val="000B61D6"/>
    <w:rsid w:val="000C15EA"/>
    <w:rsid w:val="000C3526"/>
    <w:rsid w:val="000C3B59"/>
    <w:rsid w:val="000C3DAB"/>
    <w:rsid w:val="000C46B6"/>
    <w:rsid w:val="000C4FA4"/>
    <w:rsid w:val="000C6674"/>
    <w:rsid w:val="000C66BC"/>
    <w:rsid w:val="000D0DEC"/>
    <w:rsid w:val="000D1066"/>
    <w:rsid w:val="000D135C"/>
    <w:rsid w:val="000D1F8B"/>
    <w:rsid w:val="000D2E4D"/>
    <w:rsid w:val="000D4EDB"/>
    <w:rsid w:val="000D51F8"/>
    <w:rsid w:val="000D56A6"/>
    <w:rsid w:val="000D580E"/>
    <w:rsid w:val="000D60E9"/>
    <w:rsid w:val="000D6B07"/>
    <w:rsid w:val="000D71BA"/>
    <w:rsid w:val="000E165E"/>
    <w:rsid w:val="000E417E"/>
    <w:rsid w:val="000E592F"/>
    <w:rsid w:val="000E60D3"/>
    <w:rsid w:val="000F013A"/>
    <w:rsid w:val="000F20C6"/>
    <w:rsid w:val="000F3BC7"/>
    <w:rsid w:val="000F3CDE"/>
    <w:rsid w:val="000F3EE7"/>
    <w:rsid w:val="000F3F2D"/>
    <w:rsid w:val="000F41CD"/>
    <w:rsid w:val="000F4FA0"/>
    <w:rsid w:val="000F5357"/>
    <w:rsid w:val="000F71D7"/>
    <w:rsid w:val="001045C2"/>
    <w:rsid w:val="00106E2F"/>
    <w:rsid w:val="00107894"/>
    <w:rsid w:val="00111290"/>
    <w:rsid w:val="00111340"/>
    <w:rsid w:val="001125B5"/>
    <w:rsid w:val="00114CBC"/>
    <w:rsid w:val="00117DBC"/>
    <w:rsid w:val="00122C0E"/>
    <w:rsid w:val="001259FC"/>
    <w:rsid w:val="00125A9C"/>
    <w:rsid w:val="001272E7"/>
    <w:rsid w:val="001278B6"/>
    <w:rsid w:val="001338FB"/>
    <w:rsid w:val="00134717"/>
    <w:rsid w:val="00135635"/>
    <w:rsid w:val="00136143"/>
    <w:rsid w:val="0014080E"/>
    <w:rsid w:val="00140FA0"/>
    <w:rsid w:val="001412CE"/>
    <w:rsid w:val="0014202B"/>
    <w:rsid w:val="00144C84"/>
    <w:rsid w:val="001460F1"/>
    <w:rsid w:val="00147AE4"/>
    <w:rsid w:val="0015148E"/>
    <w:rsid w:val="00152E62"/>
    <w:rsid w:val="00154288"/>
    <w:rsid w:val="00155483"/>
    <w:rsid w:val="00157698"/>
    <w:rsid w:val="00157BE6"/>
    <w:rsid w:val="00161BD9"/>
    <w:rsid w:val="00162101"/>
    <w:rsid w:val="00162DBB"/>
    <w:rsid w:val="00163261"/>
    <w:rsid w:val="00164582"/>
    <w:rsid w:val="001654F0"/>
    <w:rsid w:val="00170407"/>
    <w:rsid w:val="00172C2E"/>
    <w:rsid w:val="00172D49"/>
    <w:rsid w:val="00174075"/>
    <w:rsid w:val="00174A22"/>
    <w:rsid w:val="0017570B"/>
    <w:rsid w:val="00175C10"/>
    <w:rsid w:val="00176954"/>
    <w:rsid w:val="00177994"/>
    <w:rsid w:val="001818E4"/>
    <w:rsid w:val="00182F3A"/>
    <w:rsid w:val="00187BF6"/>
    <w:rsid w:val="00190698"/>
    <w:rsid w:val="0019235E"/>
    <w:rsid w:val="001927FE"/>
    <w:rsid w:val="00193EC0"/>
    <w:rsid w:val="00195D02"/>
    <w:rsid w:val="00196C22"/>
    <w:rsid w:val="001A490D"/>
    <w:rsid w:val="001A5FB9"/>
    <w:rsid w:val="001B1A95"/>
    <w:rsid w:val="001B236C"/>
    <w:rsid w:val="001B4A16"/>
    <w:rsid w:val="001B5AC3"/>
    <w:rsid w:val="001C0746"/>
    <w:rsid w:val="001C0A9E"/>
    <w:rsid w:val="001C32E4"/>
    <w:rsid w:val="001C3585"/>
    <w:rsid w:val="001C625A"/>
    <w:rsid w:val="001C6894"/>
    <w:rsid w:val="001C70D5"/>
    <w:rsid w:val="001C7CA5"/>
    <w:rsid w:val="001D29CE"/>
    <w:rsid w:val="001D2DEC"/>
    <w:rsid w:val="001D6558"/>
    <w:rsid w:val="001E0E04"/>
    <w:rsid w:val="001E1BE8"/>
    <w:rsid w:val="001E1C71"/>
    <w:rsid w:val="001E374A"/>
    <w:rsid w:val="001F1BB1"/>
    <w:rsid w:val="001F1CB0"/>
    <w:rsid w:val="001F3106"/>
    <w:rsid w:val="001F5EA2"/>
    <w:rsid w:val="001F76D1"/>
    <w:rsid w:val="00200C16"/>
    <w:rsid w:val="00201C48"/>
    <w:rsid w:val="00201CFA"/>
    <w:rsid w:val="00202D4A"/>
    <w:rsid w:val="00203D11"/>
    <w:rsid w:val="0020414C"/>
    <w:rsid w:val="0020543A"/>
    <w:rsid w:val="00210544"/>
    <w:rsid w:val="002108AA"/>
    <w:rsid w:val="002118A8"/>
    <w:rsid w:val="00211BF5"/>
    <w:rsid w:val="00211D8B"/>
    <w:rsid w:val="00216253"/>
    <w:rsid w:val="002163B0"/>
    <w:rsid w:val="00216BF4"/>
    <w:rsid w:val="0022530C"/>
    <w:rsid w:val="0022564C"/>
    <w:rsid w:val="0022692D"/>
    <w:rsid w:val="00226D62"/>
    <w:rsid w:val="002272AE"/>
    <w:rsid w:val="00232659"/>
    <w:rsid w:val="00233A18"/>
    <w:rsid w:val="0023507E"/>
    <w:rsid w:val="00236FE1"/>
    <w:rsid w:val="002378CE"/>
    <w:rsid w:val="0024018A"/>
    <w:rsid w:val="00241660"/>
    <w:rsid w:val="00242F30"/>
    <w:rsid w:val="002439E5"/>
    <w:rsid w:val="00244FB4"/>
    <w:rsid w:val="002451A1"/>
    <w:rsid w:val="00247073"/>
    <w:rsid w:val="002478CD"/>
    <w:rsid w:val="002569E4"/>
    <w:rsid w:val="00263CD1"/>
    <w:rsid w:val="00263D7F"/>
    <w:rsid w:val="00264DE2"/>
    <w:rsid w:val="002670EA"/>
    <w:rsid w:val="002703CD"/>
    <w:rsid w:val="00272DCA"/>
    <w:rsid w:val="002741C7"/>
    <w:rsid w:val="00277982"/>
    <w:rsid w:val="00277BE2"/>
    <w:rsid w:val="0028317F"/>
    <w:rsid w:val="00283990"/>
    <w:rsid w:val="002845B2"/>
    <w:rsid w:val="00284C9D"/>
    <w:rsid w:val="00286B65"/>
    <w:rsid w:val="00293463"/>
    <w:rsid w:val="00293697"/>
    <w:rsid w:val="00294957"/>
    <w:rsid w:val="0029672E"/>
    <w:rsid w:val="00296ABF"/>
    <w:rsid w:val="002A0969"/>
    <w:rsid w:val="002A1398"/>
    <w:rsid w:val="002A5DC8"/>
    <w:rsid w:val="002A5E31"/>
    <w:rsid w:val="002A6393"/>
    <w:rsid w:val="002A6826"/>
    <w:rsid w:val="002A6E70"/>
    <w:rsid w:val="002A74C4"/>
    <w:rsid w:val="002B384E"/>
    <w:rsid w:val="002B634A"/>
    <w:rsid w:val="002C06B6"/>
    <w:rsid w:val="002C3EC1"/>
    <w:rsid w:val="002D19DE"/>
    <w:rsid w:val="002D515B"/>
    <w:rsid w:val="002D6C2D"/>
    <w:rsid w:val="002E0D3B"/>
    <w:rsid w:val="002E0ED4"/>
    <w:rsid w:val="002E1A9B"/>
    <w:rsid w:val="002E1AA4"/>
    <w:rsid w:val="002E4908"/>
    <w:rsid w:val="002E598B"/>
    <w:rsid w:val="002E5DB0"/>
    <w:rsid w:val="002E742A"/>
    <w:rsid w:val="002F4E8E"/>
    <w:rsid w:val="002F676F"/>
    <w:rsid w:val="00300AD6"/>
    <w:rsid w:val="00302AAC"/>
    <w:rsid w:val="00303BA1"/>
    <w:rsid w:val="00303C67"/>
    <w:rsid w:val="00304963"/>
    <w:rsid w:val="003068A8"/>
    <w:rsid w:val="00307F76"/>
    <w:rsid w:val="00310368"/>
    <w:rsid w:val="00310569"/>
    <w:rsid w:val="00311A28"/>
    <w:rsid w:val="0031265B"/>
    <w:rsid w:val="0031502B"/>
    <w:rsid w:val="003162A0"/>
    <w:rsid w:val="0031788C"/>
    <w:rsid w:val="00320ECF"/>
    <w:rsid w:val="00321149"/>
    <w:rsid w:val="0032148E"/>
    <w:rsid w:val="00321A3C"/>
    <w:rsid w:val="0032380C"/>
    <w:rsid w:val="00324658"/>
    <w:rsid w:val="00325CBA"/>
    <w:rsid w:val="003270B4"/>
    <w:rsid w:val="0033167F"/>
    <w:rsid w:val="003330A0"/>
    <w:rsid w:val="00333ABA"/>
    <w:rsid w:val="00336137"/>
    <w:rsid w:val="00336A00"/>
    <w:rsid w:val="003413D9"/>
    <w:rsid w:val="003429CD"/>
    <w:rsid w:val="003446FA"/>
    <w:rsid w:val="003452FD"/>
    <w:rsid w:val="0035033D"/>
    <w:rsid w:val="00350D0C"/>
    <w:rsid w:val="00350D2A"/>
    <w:rsid w:val="003510E5"/>
    <w:rsid w:val="003512B6"/>
    <w:rsid w:val="003519C8"/>
    <w:rsid w:val="00351D1A"/>
    <w:rsid w:val="003533E7"/>
    <w:rsid w:val="00362A1B"/>
    <w:rsid w:val="00362CAC"/>
    <w:rsid w:val="00364514"/>
    <w:rsid w:val="00364CDF"/>
    <w:rsid w:val="003659B7"/>
    <w:rsid w:val="0036711B"/>
    <w:rsid w:val="00367F55"/>
    <w:rsid w:val="00370429"/>
    <w:rsid w:val="003734BA"/>
    <w:rsid w:val="003738FF"/>
    <w:rsid w:val="0038053C"/>
    <w:rsid w:val="00383DC4"/>
    <w:rsid w:val="00383EF3"/>
    <w:rsid w:val="003861D1"/>
    <w:rsid w:val="00390798"/>
    <w:rsid w:val="00394496"/>
    <w:rsid w:val="003A070A"/>
    <w:rsid w:val="003A1F50"/>
    <w:rsid w:val="003A30E3"/>
    <w:rsid w:val="003A4DAC"/>
    <w:rsid w:val="003B222E"/>
    <w:rsid w:val="003B2303"/>
    <w:rsid w:val="003B24B8"/>
    <w:rsid w:val="003B373F"/>
    <w:rsid w:val="003B3F3B"/>
    <w:rsid w:val="003B50B2"/>
    <w:rsid w:val="003B79C9"/>
    <w:rsid w:val="003C123B"/>
    <w:rsid w:val="003C1C12"/>
    <w:rsid w:val="003C5570"/>
    <w:rsid w:val="003C6F2F"/>
    <w:rsid w:val="003D0EB6"/>
    <w:rsid w:val="003D126C"/>
    <w:rsid w:val="003D4DB0"/>
    <w:rsid w:val="003D55A4"/>
    <w:rsid w:val="003D5945"/>
    <w:rsid w:val="003E28EC"/>
    <w:rsid w:val="003E317C"/>
    <w:rsid w:val="003E6521"/>
    <w:rsid w:val="003E669A"/>
    <w:rsid w:val="003F20C1"/>
    <w:rsid w:val="003F232F"/>
    <w:rsid w:val="003F4ABF"/>
    <w:rsid w:val="003F5583"/>
    <w:rsid w:val="003F5C1A"/>
    <w:rsid w:val="003F6E14"/>
    <w:rsid w:val="003F7281"/>
    <w:rsid w:val="003F785E"/>
    <w:rsid w:val="00401C44"/>
    <w:rsid w:val="00403CCF"/>
    <w:rsid w:val="0040422E"/>
    <w:rsid w:val="0040442E"/>
    <w:rsid w:val="00404D3E"/>
    <w:rsid w:val="004054C6"/>
    <w:rsid w:val="00406542"/>
    <w:rsid w:val="0040654D"/>
    <w:rsid w:val="00407A0D"/>
    <w:rsid w:val="00410F12"/>
    <w:rsid w:val="004139CE"/>
    <w:rsid w:val="004146DC"/>
    <w:rsid w:val="00415F7A"/>
    <w:rsid w:val="00416921"/>
    <w:rsid w:val="0041716A"/>
    <w:rsid w:val="0042024A"/>
    <w:rsid w:val="00422FE8"/>
    <w:rsid w:val="0042319A"/>
    <w:rsid w:val="00431515"/>
    <w:rsid w:val="004339CA"/>
    <w:rsid w:val="00435C95"/>
    <w:rsid w:val="004360B5"/>
    <w:rsid w:val="004372EE"/>
    <w:rsid w:val="00437D5C"/>
    <w:rsid w:val="00441953"/>
    <w:rsid w:val="004423B3"/>
    <w:rsid w:val="004506C1"/>
    <w:rsid w:val="00453091"/>
    <w:rsid w:val="00454814"/>
    <w:rsid w:val="00454C04"/>
    <w:rsid w:val="004616D3"/>
    <w:rsid w:val="00462338"/>
    <w:rsid w:val="004631C9"/>
    <w:rsid w:val="00465419"/>
    <w:rsid w:val="0046591D"/>
    <w:rsid w:val="00465D47"/>
    <w:rsid w:val="00466B93"/>
    <w:rsid w:val="00466C25"/>
    <w:rsid w:val="00466D70"/>
    <w:rsid w:val="00466F9E"/>
    <w:rsid w:val="0047047A"/>
    <w:rsid w:val="004729BC"/>
    <w:rsid w:val="004738A2"/>
    <w:rsid w:val="00477C63"/>
    <w:rsid w:val="004827EF"/>
    <w:rsid w:val="004833D5"/>
    <w:rsid w:val="0048344F"/>
    <w:rsid w:val="00483B12"/>
    <w:rsid w:val="004871E1"/>
    <w:rsid w:val="0049084E"/>
    <w:rsid w:val="004908C6"/>
    <w:rsid w:val="00490C7F"/>
    <w:rsid w:val="004937C5"/>
    <w:rsid w:val="00495971"/>
    <w:rsid w:val="00495B5A"/>
    <w:rsid w:val="00495C01"/>
    <w:rsid w:val="00496BE4"/>
    <w:rsid w:val="004A060C"/>
    <w:rsid w:val="004A4DDF"/>
    <w:rsid w:val="004A67F9"/>
    <w:rsid w:val="004A6DF1"/>
    <w:rsid w:val="004A7FA6"/>
    <w:rsid w:val="004B181A"/>
    <w:rsid w:val="004B2412"/>
    <w:rsid w:val="004B3252"/>
    <w:rsid w:val="004B4C67"/>
    <w:rsid w:val="004B4CCD"/>
    <w:rsid w:val="004B5076"/>
    <w:rsid w:val="004B64E4"/>
    <w:rsid w:val="004B7AF8"/>
    <w:rsid w:val="004C0E4A"/>
    <w:rsid w:val="004C1F40"/>
    <w:rsid w:val="004C45A9"/>
    <w:rsid w:val="004C4AAF"/>
    <w:rsid w:val="004D0389"/>
    <w:rsid w:val="004D4D6A"/>
    <w:rsid w:val="004D752E"/>
    <w:rsid w:val="004E2790"/>
    <w:rsid w:val="004E3EA9"/>
    <w:rsid w:val="004E6CB3"/>
    <w:rsid w:val="004F58A7"/>
    <w:rsid w:val="004F6863"/>
    <w:rsid w:val="004F72FC"/>
    <w:rsid w:val="004F7D22"/>
    <w:rsid w:val="00500DD0"/>
    <w:rsid w:val="00500EB8"/>
    <w:rsid w:val="00501E2B"/>
    <w:rsid w:val="005025C3"/>
    <w:rsid w:val="00506EF2"/>
    <w:rsid w:val="00510D0D"/>
    <w:rsid w:val="0051241E"/>
    <w:rsid w:val="0051532A"/>
    <w:rsid w:val="00516E6C"/>
    <w:rsid w:val="00520DC6"/>
    <w:rsid w:val="005218ED"/>
    <w:rsid w:val="00523935"/>
    <w:rsid w:val="005244F6"/>
    <w:rsid w:val="00525FF0"/>
    <w:rsid w:val="005266FD"/>
    <w:rsid w:val="00531355"/>
    <w:rsid w:val="005325A0"/>
    <w:rsid w:val="00533E91"/>
    <w:rsid w:val="00536D25"/>
    <w:rsid w:val="00541330"/>
    <w:rsid w:val="0054279F"/>
    <w:rsid w:val="005445D2"/>
    <w:rsid w:val="00545513"/>
    <w:rsid w:val="00545765"/>
    <w:rsid w:val="0055035C"/>
    <w:rsid w:val="005509DD"/>
    <w:rsid w:val="00551762"/>
    <w:rsid w:val="005519F3"/>
    <w:rsid w:val="00551CD8"/>
    <w:rsid w:val="00552878"/>
    <w:rsid w:val="00554AEE"/>
    <w:rsid w:val="005559EA"/>
    <w:rsid w:val="00555B90"/>
    <w:rsid w:val="005568E6"/>
    <w:rsid w:val="00556DDE"/>
    <w:rsid w:val="0056148A"/>
    <w:rsid w:val="00566122"/>
    <w:rsid w:val="00567EE4"/>
    <w:rsid w:val="00570729"/>
    <w:rsid w:val="0057462B"/>
    <w:rsid w:val="00575B46"/>
    <w:rsid w:val="00575BCF"/>
    <w:rsid w:val="00577007"/>
    <w:rsid w:val="005805F4"/>
    <w:rsid w:val="00581374"/>
    <w:rsid w:val="0058158B"/>
    <w:rsid w:val="00581EA4"/>
    <w:rsid w:val="00582602"/>
    <w:rsid w:val="0058304C"/>
    <w:rsid w:val="005838D2"/>
    <w:rsid w:val="00586E79"/>
    <w:rsid w:val="005903B5"/>
    <w:rsid w:val="00592EAB"/>
    <w:rsid w:val="005946FA"/>
    <w:rsid w:val="005A3A14"/>
    <w:rsid w:val="005A70CD"/>
    <w:rsid w:val="005B28B4"/>
    <w:rsid w:val="005B2E16"/>
    <w:rsid w:val="005B43A6"/>
    <w:rsid w:val="005B494C"/>
    <w:rsid w:val="005B6B27"/>
    <w:rsid w:val="005C0227"/>
    <w:rsid w:val="005C0F74"/>
    <w:rsid w:val="005C0F83"/>
    <w:rsid w:val="005C1F5F"/>
    <w:rsid w:val="005C2C1C"/>
    <w:rsid w:val="005C61B0"/>
    <w:rsid w:val="005D188C"/>
    <w:rsid w:val="005D3456"/>
    <w:rsid w:val="005D5112"/>
    <w:rsid w:val="005D58EF"/>
    <w:rsid w:val="005E0346"/>
    <w:rsid w:val="005E7534"/>
    <w:rsid w:val="005F00A3"/>
    <w:rsid w:val="005F0E06"/>
    <w:rsid w:val="005F1EE4"/>
    <w:rsid w:val="005F65E0"/>
    <w:rsid w:val="005F6BC3"/>
    <w:rsid w:val="005F7384"/>
    <w:rsid w:val="005F753D"/>
    <w:rsid w:val="006003E9"/>
    <w:rsid w:val="006020A0"/>
    <w:rsid w:val="00604651"/>
    <w:rsid w:val="006054A3"/>
    <w:rsid w:val="00605966"/>
    <w:rsid w:val="00606EA1"/>
    <w:rsid w:val="00607CFD"/>
    <w:rsid w:val="00610D93"/>
    <w:rsid w:val="00612F09"/>
    <w:rsid w:val="00614200"/>
    <w:rsid w:val="00614F42"/>
    <w:rsid w:val="00614F73"/>
    <w:rsid w:val="00615D00"/>
    <w:rsid w:val="0061656C"/>
    <w:rsid w:val="00621CA2"/>
    <w:rsid w:val="00623355"/>
    <w:rsid w:val="00623D87"/>
    <w:rsid w:val="0063055C"/>
    <w:rsid w:val="00631B02"/>
    <w:rsid w:val="0063599C"/>
    <w:rsid w:val="0064159B"/>
    <w:rsid w:val="006421D8"/>
    <w:rsid w:val="00642756"/>
    <w:rsid w:val="00643872"/>
    <w:rsid w:val="00644328"/>
    <w:rsid w:val="00644EA6"/>
    <w:rsid w:val="006455A2"/>
    <w:rsid w:val="00647F1D"/>
    <w:rsid w:val="00650634"/>
    <w:rsid w:val="0065063F"/>
    <w:rsid w:val="00650B87"/>
    <w:rsid w:val="006521E7"/>
    <w:rsid w:val="0065435E"/>
    <w:rsid w:val="00654561"/>
    <w:rsid w:val="00655A05"/>
    <w:rsid w:val="00656226"/>
    <w:rsid w:val="006615CB"/>
    <w:rsid w:val="006625CB"/>
    <w:rsid w:val="00662BDE"/>
    <w:rsid w:val="00663CC5"/>
    <w:rsid w:val="00664DE4"/>
    <w:rsid w:val="006659B4"/>
    <w:rsid w:val="00666C79"/>
    <w:rsid w:val="006707A6"/>
    <w:rsid w:val="0067311F"/>
    <w:rsid w:val="006767C5"/>
    <w:rsid w:val="00676BBB"/>
    <w:rsid w:val="006805ED"/>
    <w:rsid w:val="00681A35"/>
    <w:rsid w:val="0068291B"/>
    <w:rsid w:val="00683BDA"/>
    <w:rsid w:val="006848AF"/>
    <w:rsid w:val="006858A9"/>
    <w:rsid w:val="006904B6"/>
    <w:rsid w:val="00690949"/>
    <w:rsid w:val="006914AD"/>
    <w:rsid w:val="006952D8"/>
    <w:rsid w:val="0069702B"/>
    <w:rsid w:val="006A2C8C"/>
    <w:rsid w:val="006A58FA"/>
    <w:rsid w:val="006A5A12"/>
    <w:rsid w:val="006A5FDF"/>
    <w:rsid w:val="006A6482"/>
    <w:rsid w:val="006B0200"/>
    <w:rsid w:val="006B0AAE"/>
    <w:rsid w:val="006B0E19"/>
    <w:rsid w:val="006B29D3"/>
    <w:rsid w:val="006B2AF0"/>
    <w:rsid w:val="006B2C56"/>
    <w:rsid w:val="006B4FCD"/>
    <w:rsid w:val="006B6A45"/>
    <w:rsid w:val="006B6ACA"/>
    <w:rsid w:val="006B6DF1"/>
    <w:rsid w:val="006B7F30"/>
    <w:rsid w:val="006C283D"/>
    <w:rsid w:val="006D2330"/>
    <w:rsid w:val="006D2627"/>
    <w:rsid w:val="006D5E81"/>
    <w:rsid w:val="006D6D37"/>
    <w:rsid w:val="006D7458"/>
    <w:rsid w:val="006E0295"/>
    <w:rsid w:val="006E4853"/>
    <w:rsid w:val="006F3A40"/>
    <w:rsid w:val="006F4AEC"/>
    <w:rsid w:val="006F4F06"/>
    <w:rsid w:val="0070009E"/>
    <w:rsid w:val="00700BC2"/>
    <w:rsid w:val="00700FFB"/>
    <w:rsid w:val="00702D47"/>
    <w:rsid w:val="00706FE1"/>
    <w:rsid w:val="007121ED"/>
    <w:rsid w:val="007151DA"/>
    <w:rsid w:val="007202A5"/>
    <w:rsid w:val="00720FEA"/>
    <w:rsid w:val="0072290F"/>
    <w:rsid w:val="007237A4"/>
    <w:rsid w:val="0072417C"/>
    <w:rsid w:val="00726D88"/>
    <w:rsid w:val="00733F1A"/>
    <w:rsid w:val="00735464"/>
    <w:rsid w:val="00737A2B"/>
    <w:rsid w:val="00741507"/>
    <w:rsid w:val="00741884"/>
    <w:rsid w:val="00743028"/>
    <w:rsid w:val="00743D8C"/>
    <w:rsid w:val="00745437"/>
    <w:rsid w:val="0074770E"/>
    <w:rsid w:val="00747D65"/>
    <w:rsid w:val="00750369"/>
    <w:rsid w:val="00752423"/>
    <w:rsid w:val="007557C6"/>
    <w:rsid w:val="00755B1A"/>
    <w:rsid w:val="00761EF9"/>
    <w:rsid w:val="00763DFB"/>
    <w:rsid w:val="0076623B"/>
    <w:rsid w:val="007718FD"/>
    <w:rsid w:val="00774EA8"/>
    <w:rsid w:val="00774FEC"/>
    <w:rsid w:val="007759F9"/>
    <w:rsid w:val="00782239"/>
    <w:rsid w:val="007849DA"/>
    <w:rsid w:val="00785992"/>
    <w:rsid w:val="00790423"/>
    <w:rsid w:val="00793539"/>
    <w:rsid w:val="00794F86"/>
    <w:rsid w:val="00795FAE"/>
    <w:rsid w:val="00797B15"/>
    <w:rsid w:val="00797DF3"/>
    <w:rsid w:val="007A4AFC"/>
    <w:rsid w:val="007A5852"/>
    <w:rsid w:val="007A674D"/>
    <w:rsid w:val="007A6B33"/>
    <w:rsid w:val="007B63AE"/>
    <w:rsid w:val="007C04C8"/>
    <w:rsid w:val="007C1820"/>
    <w:rsid w:val="007C1972"/>
    <w:rsid w:val="007C49FE"/>
    <w:rsid w:val="007C4B2C"/>
    <w:rsid w:val="007C4CD4"/>
    <w:rsid w:val="007C5E14"/>
    <w:rsid w:val="007C645E"/>
    <w:rsid w:val="007C64FA"/>
    <w:rsid w:val="007C6C45"/>
    <w:rsid w:val="007C6F2B"/>
    <w:rsid w:val="007D3784"/>
    <w:rsid w:val="007D4D84"/>
    <w:rsid w:val="007D607B"/>
    <w:rsid w:val="007D6A36"/>
    <w:rsid w:val="007E08CF"/>
    <w:rsid w:val="007E5952"/>
    <w:rsid w:val="007F0AFB"/>
    <w:rsid w:val="007F4566"/>
    <w:rsid w:val="007F52BE"/>
    <w:rsid w:val="007F5FD0"/>
    <w:rsid w:val="007F6429"/>
    <w:rsid w:val="007F71D0"/>
    <w:rsid w:val="0080076E"/>
    <w:rsid w:val="008011CD"/>
    <w:rsid w:val="00804237"/>
    <w:rsid w:val="00804841"/>
    <w:rsid w:val="00804AB0"/>
    <w:rsid w:val="00806B18"/>
    <w:rsid w:val="00806E69"/>
    <w:rsid w:val="008129F0"/>
    <w:rsid w:val="00813BDF"/>
    <w:rsid w:val="008143EE"/>
    <w:rsid w:val="0081518A"/>
    <w:rsid w:val="008174EE"/>
    <w:rsid w:val="008210F9"/>
    <w:rsid w:val="00822164"/>
    <w:rsid w:val="0082293F"/>
    <w:rsid w:val="00824DD8"/>
    <w:rsid w:val="00825DE0"/>
    <w:rsid w:val="00825F0B"/>
    <w:rsid w:val="00831449"/>
    <w:rsid w:val="00835CF1"/>
    <w:rsid w:val="00842D32"/>
    <w:rsid w:val="00842DF0"/>
    <w:rsid w:val="00845E35"/>
    <w:rsid w:val="0084668E"/>
    <w:rsid w:val="008467BD"/>
    <w:rsid w:val="00850CE3"/>
    <w:rsid w:val="0085476C"/>
    <w:rsid w:val="008616E4"/>
    <w:rsid w:val="00861C00"/>
    <w:rsid w:val="0086214E"/>
    <w:rsid w:val="008621D6"/>
    <w:rsid w:val="008656C5"/>
    <w:rsid w:val="0086619F"/>
    <w:rsid w:val="00866E0A"/>
    <w:rsid w:val="00867195"/>
    <w:rsid w:val="00870B54"/>
    <w:rsid w:val="00871032"/>
    <w:rsid w:val="008710C8"/>
    <w:rsid w:val="008714EB"/>
    <w:rsid w:val="00872042"/>
    <w:rsid w:val="00875A99"/>
    <w:rsid w:val="00880677"/>
    <w:rsid w:val="00882A31"/>
    <w:rsid w:val="008846A5"/>
    <w:rsid w:val="008847CE"/>
    <w:rsid w:val="0088629B"/>
    <w:rsid w:val="00886C83"/>
    <w:rsid w:val="00887292"/>
    <w:rsid w:val="008877B8"/>
    <w:rsid w:val="00887E08"/>
    <w:rsid w:val="008910DC"/>
    <w:rsid w:val="0089471B"/>
    <w:rsid w:val="008947CF"/>
    <w:rsid w:val="008960BA"/>
    <w:rsid w:val="0089780F"/>
    <w:rsid w:val="008A03AD"/>
    <w:rsid w:val="008A06D0"/>
    <w:rsid w:val="008A2674"/>
    <w:rsid w:val="008A6342"/>
    <w:rsid w:val="008A6804"/>
    <w:rsid w:val="008A7BD8"/>
    <w:rsid w:val="008B032E"/>
    <w:rsid w:val="008B7067"/>
    <w:rsid w:val="008C1571"/>
    <w:rsid w:val="008C17A7"/>
    <w:rsid w:val="008C2EFF"/>
    <w:rsid w:val="008C36BC"/>
    <w:rsid w:val="008C3865"/>
    <w:rsid w:val="008D0253"/>
    <w:rsid w:val="008D0FAC"/>
    <w:rsid w:val="008D1F92"/>
    <w:rsid w:val="008D3840"/>
    <w:rsid w:val="008D3C70"/>
    <w:rsid w:val="008D446C"/>
    <w:rsid w:val="008D6467"/>
    <w:rsid w:val="008D780C"/>
    <w:rsid w:val="008E48E3"/>
    <w:rsid w:val="008F22A4"/>
    <w:rsid w:val="008F2E27"/>
    <w:rsid w:val="008F5A1C"/>
    <w:rsid w:val="008F5FBF"/>
    <w:rsid w:val="0090374D"/>
    <w:rsid w:val="009062D9"/>
    <w:rsid w:val="00922938"/>
    <w:rsid w:val="00923996"/>
    <w:rsid w:val="00923E81"/>
    <w:rsid w:val="009273E0"/>
    <w:rsid w:val="00927EAB"/>
    <w:rsid w:val="009341EB"/>
    <w:rsid w:val="00940202"/>
    <w:rsid w:val="00941267"/>
    <w:rsid w:val="009418F3"/>
    <w:rsid w:val="009463F7"/>
    <w:rsid w:val="00946978"/>
    <w:rsid w:val="00947708"/>
    <w:rsid w:val="009509F5"/>
    <w:rsid w:val="0095211D"/>
    <w:rsid w:val="0096008F"/>
    <w:rsid w:val="009611C5"/>
    <w:rsid w:val="00964520"/>
    <w:rsid w:val="00970349"/>
    <w:rsid w:val="00972520"/>
    <w:rsid w:val="0097515B"/>
    <w:rsid w:val="0097574C"/>
    <w:rsid w:val="0097684C"/>
    <w:rsid w:val="00980D3C"/>
    <w:rsid w:val="00981555"/>
    <w:rsid w:val="009816B7"/>
    <w:rsid w:val="009816F8"/>
    <w:rsid w:val="00981814"/>
    <w:rsid w:val="00981ADF"/>
    <w:rsid w:val="00983AE2"/>
    <w:rsid w:val="00983DF6"/>
    <w:rsid w:val="00986299"/>
    <w:rsid w:val="009900A7"/>
    <w:rsid w:val="00992DF4"/>
    <w:rsid w:val="00994197"/>
    <w:rsid w:val="009941F1"/>
    <w:rsid w:val="0099553B"/>
    <w:rsid w:val="009978E4"/>
    <w:rsid w:val="009A12AF"/>
    <w:rsid w:val="009A2622"/>
    <w:rsid w:val="009A3D2D"/>
    <w:rsid w:val="009A5642"/>
    <w:rsid w:val="009B1255"/>
    <w:rsid w:val="009B12EA"/>
    <w:rsid w:val="009B67E8"/>
    <w:rsid w:val="009C0AFA"/>
    <w:rsid w:val="009C1539"/>
    <w:rsid w:val="009C2866"/>
    <w:rsid w:val="009C455F"/>
    <w:rsid w:val="009C5EA6"/>
    <w:rsid w:val="009C6821"/>
    <w:rsid w:val="009C6C72"/>
    <w:rsid w:val="009C6DBE"/>
    <w:rsid w:val="009D16C7"/>
    <w:rsid w:val="009D173A"/>
    <w:rsid w:val="009D1B10"/>
    <w:rsid w:val="009D1C85"/>
    <w:rsid w:val="009D3072"/>
    <w:rsid w:val="009D45A1"/>
    <w:rsid w:val="009D605B"/>
    <w:rsid w:val="009E0701"/>
    <w:rsid w:val="009E3EAF"/>
    <w:rsid w:val="009E708F"/>
    <w:rsid w:val="009F1181"/>
    <w:rsid w:val="009F501C"/>
    <w:rsid w:val="009F5732"/>
    <w:rsid w:val="009F68E0"/>
    <w:rsid w:val="009F78FC"/>
    <w:rsid w:val="00A00F50"/>
    <w:rsid w:val="00A01368"/>
    <w:rsid w:val="00A04731"/>
    <w:rsid w:val="00A07B83"/>
    <w:rsid w:val="00A1065D"/>
    <w:rsid w:val="00A13AA0"/>
    <w:rsid w:val="00A14057"/>
    <w:rsid w:val="00A21ACC"/>
    <w:rsid w:val="00A23952"/>
    <w:rsid w:val="00A2579A"/>
    <w:rsid w:val="00A27284"/>
    <w:rsid w:val="00A27A02"/>
    <w:rsid w:val="00A340DF"/>
    <w:rsid w:val="00A3452B"/>
    <w:rsid w:val="00A35068"/>
    <w:rsid w:val="00A35784"/>
    <w:rsid w:val="00A35C1E"/>
    <w:rsid w:val="00A37259"/>
    <w:rsid w:val="00A37858"/>
    <w:rsid w:val="00A4180E"/>
    <w:rsid w:val="00A43C9F"/>
    <w:rsid w:val="00A44C61"/>
    <w:rsid w:val="00A468EF"/>
    <w:rsid w:val="00A520F4"/>
    <w:rsid w:val="00A52323"/>
    <w:rsid w:val="00A528B7"/>
    <w:rsid w:val="00A54CE0"/>
    <w:rsid w:val="00A5591F"/>
    <w:rsid w:val="00A56D58"/>
    <w:rsid w:val="00A61D80"/>
    <w:rsid w:val="00A62327"/>
    <w:rsid w:val="00A623D1"/>
    <w:rsid w:val="00A63970"/>
    <w:rsid w:val="00A64CB2"/>
    <w:rsid w:val="00A656E4"/>
    <w:rsid w:val="00A661FB"/>
    <w:rsid w:val="00A67F14"/>
    <w:rsid w:val="00A70E14"/>
    <w:rsid w:val="00A714BE"/>
    <w:rsid w:val="00A734FE"/>
    <w:rsid w:val="00A74DA1"/>
    <w:rsid w:val="00A7743B"/>
    <w:rsid w:val="00A800CF"/>
    <w:rsid w:val="00A82754"/>
    <w:rsid w:val="00A82F44"/>
    <w:rsid w:val="00A85F07"/>
    <w:rsid w:val="00A86B08"/>
    <w:rsid w:val="00A911F6"/>
    <w:rsid w:val="00A91262"/>
    <w:rsid w:val="00AA04EF"/>
    <w:rsid w:val="00AA08AE"/>
    <w:rsid w:val="00AA31DD"/>
    <w:rsid w:val="00AA33A3"/>
    <w:rsid w:val="00AB0F5E"/>
    <w:rsid w:val="00AB127D"/>
    <w:rsid w:val="00AB139A"/>
    <w:rsid w:val="00AB3215"/>
    <w:rsid w:val="00AB5613"/>
    <w:rsid w:val="00AC0174"/>
    <w:rsid w:val="00AC2F33"/>
    <w:rsid w:val="00AD304D"/>
    <w:rsid w:val="00AD3794"/>
    <w:rsid w:val="00AD60E6"/>
    <w:rsid w:val="00AE120F"/>
    <w:rsid w:val="00AE40FC"/>
    <w:rsid w:val="00AE58EF"/>
    <w:rsid w:val="00AE5B14"/>
    <w:rsid w:val="00AF1029"/>
    <w:rsid w:val="00AF2209"/>
    <w:rsid w:val="00AF26AA"/>
    <w:rsid w:val="00AF2886"/>
    <w:rsid w:val="00AF2A60"/>
    <w:rsid w:val="00AF40B9"/>
    <w:rsid w:val="00AF4FEA"/>
    <w:rsid w:val="00AF61D9"/>
    <w:rsid w:val="00B02BCC"/>
    <w:rsid w:val="00B02EB7"/>
    <w:rsid w:val="00B043F6"/>
    <w:rsid w:val="00B057C9"/>
    <w:rsid w:val="00B065D1"/>
    <w:rsid w:val="00B1123E"/>
    <w:rsid w:val="00B112BB"/>
    <w:rsid w:val="00B13001"/>
    <w:rsid w:val="00B21077"/>
    <w:rsid w:val="00B22128"/>
    <w:rsid w:val="00B257FC"/>
    <w:rsid w:val="00B27843"/>
    <w:rsid w:val="00B31AC8"/>
    <w:rsid w:val="00B33814"/>
    <w:rsid w:val="00B36D73"/>
    <w:rsid w:val="00B36EE6"/>
    <w:rsid w:val="00B411AD"/>
    <w:rsid w:val="00B42EDF"/>
    <w:rsid w:val="00B515FF"/>
    <w:rsid w:val="00B523F4"/>
    <w:rsid w:val="00B524E6"/>
    <w:rsid w:val="00B548E8"/>
    <w:rsid w:val="00B56400"/>
    <w:rsid w:val="00B57ABE"/>
    <w:rsid w:val="00B6106B"/>
    <w:rsid w:val="00B61BAD"/>
    <w:rsid w:val="00B62E92"/>
    <w:rsid w:val="00B65F7F"/>
    <w:rsid w:val="00B72666"/>
    <w:rsid w:val="00B7360B"/>
    <w:rsid w:val="00B73ACF"/>
    <w:rsid w:val="00B75B0F"/>
    <w:rsid w:val="00B762E8"/>
    <w:rsid w:val="00B84090"/>
    <w:rsid w:val="00B84366"/>
    <w:rsid w:val="00B8437E"/>
    <w:rsid w:val="00B8456E"/>
    <w:rsid w:val="00B8550A"/>
    <w:rsid w:val="00B864E7"/>
    <w:rsid w:val="00B86845"/>
    <w:rsid w:val="00B86B63"/>
    <w:rsid w:val="00B879A7"/>
    <w:rsid w:val="00B90022"/>
    <w:rsid w:val="00B908B3"/>
    <w:rsid w:val="00B91241"/>
    <w:rsid w:val="00B92325"/>
    <w:rsid w:val="00B92C5C"/>
    <w:rsid w:val="00B968D1"/>
    <w:rsid w:val="00B971A1"/>
    <w:rsid w:val="00BA0415"/>
    <w:rsid w:val="00BA2C6F"/>
    <w:rsid w:val="00BA34F3"/>
    <w:rsid w:val="00BA7011"/>
    <w:rsid w:val="00BB3A38"/>
    <w:rsid w:val="00BB505D"/>
    <w:rsid w:val="00BB7D4E"/>
    <w:rsid w:val="00BC0C6D"/>
    <w:rsid w:val="00BC2574"/>
    <w:rsid w:val="00BD058C"/>
    <w:rsid w:val="00BD1717"/>
    <w:rsid w:val="00BD30FC"/>
    <w:rsid w:val="00BD4B2F"/>
    <w:rsid w:val="00BD4E29"/>
    <w:rsid w:val="00BE01E8"/>
    <w:rsid w:val="00BE23D7"/>
    <w:rsid w:val="00BE29C0"/>
    <w:rsid w:val="00BE30F3"/>
    <w:rsid w:val="00BE3865"/>
    <w:rsid w:val="00BE3CEB"/>
    <w:rsid w:val="00BE470E"/>
    <w:rsid w:val="00BE542D"/>
    <w:rsid w:val="00BE6749"/>
    <w:rsid w:val="00BE6E85"/>
    <w:rsid w:val="00BF1966"/>
    <w:rsid w:val="00BF7A0F"/>
    <w:rsid w:val="00C05F13"/>
    <w:rsid w:val="00C06BFE"/>
    <w:rsid w:val="00C123E2"/>
    <w:rsid w:val="00C13507"/>
    <w:rsid w:val="00C157A9"/>
    <w:rsid w:val="00C17092"/>
    <w:rsid w:val="00C17E9F"/>
    <w:rsid w:val="00C20B03"/>
    <w:rsid w:val="00C23397"/>
    <w:rsid w:val="00C23D99"/>
    <w:rsid w:val="00C329DE"/>
    <w:rsid w:val="00C33304"/>
    <w:rsid w:val="00C3348F"/>
    <w:rsid w:val="00C341D6"/>
    <w:rsid w:val="00C355B4"/>
    <w:rsid w:val="00C35A9D"/>
    <w:rsid w:val="00C36038"/>
    <w:rsid w:val="00C37785"/>
    <w:rsid w:val="00C41B00"/>
    <w:rsid w:val="00C41F59"/>
    <w:rsid w:val="00C41FD0"/>
    <w:rsid w:val="00C47C87"/>
    <w:rsid w:val="00C5024E"/>
    <w:rsid w:val="00C56418"/>
    <w:rsid w:val="00C6015B"/>
    <w:rsid w:val="00C60C1E"/>
    <w:rsid w:val="00C64EA4"/>
    <w:rsid w:val="00C70995"/>
    <w:rsid w:val="00C72CE9"/>
    <w:rsid w:val="00C73A28"/>
    <w:rsid w:val="00C7434E"/>
    <w:rsid w:val="00C74DF3"/>
    <w:rsid w:val="00C7690E"/>
    <w:rsid w:val="00C849B7"/>
    <w:rsid w:val="00C8645D"/>
    <w:rsid w:val="00C87E0D"/>
    <w:rsid w:val="00C906AB"/>
    <w:rsid w:val="00C95000"/>
    <w:rsid w:val="00C976EB"/>
    <w:rsid w:val="00CA22E5"/>
    <w:rsid w:val="00CA4FA8"/>
    <w:rsid w:val="00CA6D94"/>
    <w:rsid w:val="00CA6DD8"/>
    <w:rsid w:val="00CB0EE9"/>
    <w:rsid w:val="00CB1219"/>
    <w:rsid w:val="00CB13BB"/>
    <w:rsid w:val="00CB4427"/>
    <w:rsid w:val="00CB48DA"/>
    <w:rsid w:val="00CB4DF0"/>
    <w:rsid w:val="00CB4E26"/>
    <w:rsid w:val="00CB51DF"/>
    <w:rsid w:val="00CB5FFB"/>
    <w:rsid w:val="00CB6151"/>
    <w:rsid w:val="00CB7E3A"/>
    <w:rsid w:val="00CC05B5"/>
    <w:rsid w:val="00CC083C"/>
    <w:rsid w:val="00CC3FD0"/>
    <w:rsid w:val="00CC51B6"/>
    <w:rsid w:val="00CC5486"/>
    <w:rsid w:val="00CC55DC"/>
    <w:rsid w:val="00CC55F2"/>
    <w:rsid w:val="00CD3A1A"/>
    <w:rsid w:val="00CD4587"/>
    <w:rsid w:val="00CD747A"/>
    <w:rsid w:val="00CD7AFE"/>
    <w:rsid w:val="00CE1385"/>
    <w:rsid w:val="00CE3848"/>
    <w:rsid w:val="00CE4CE0"/>
    <w:rsid w:val="00CF0F07"/>
    <w:rsid w:val="00CF1FDC"/>
    <w:rsid w:val="00CF4C94"/>
    <w:rsid w:val="00CF52A9"/>
    <w:rsid w:val="00CF5633"/>
    <w:rsid w:val="00CF64A4"/>
    <w:rsid w:val="00D02B22"/>
    <w:rsid w:val="00D0642F"/>
    <w:rsid w:val="00D07336"/>
    <w:rsid w:val="00D13C71"/>
    <w:rsid w:val="00D1674D"/>
    <w:rsid w:val="00D2055D"/>
    <w:rsid w:val="00D22E80"/>
    <w:rsid w:val="00D22F11"/>
    <w:rsid w:val="00D23B58"/>
    <w:rsid w:val="00D24979"/>
    <w:rsid w:val="00D3253D"/>
    <w:rsid w:val="00D329BF"/>
    <w:rsid w:val="00D34D91"/>
    <w:rsid w:val="00D36266"/>
    <w:rsid w:val="00D36355"/>
    <w:rsid w:val="00D403E1"/>
    <w:rsid w:val="00D40E72"/>
    <w:rsid w:val="00D421C9"/>
    <w:rsid w:val="00D43A27"/>
    <w:rsid w:val="00D43C17"/>
    <w:rsid w:val="00D4737A"/>
    <w:rsid w:val="00D5046F"/>
    <w:rsid w:val="00D526C0"/>
    <w:rsid w:val="00D54DF5"/>
    <w:rsid w:val="00D550A8"/>
    <w:rsid w:val="00D57E92"/>
    <w:rsid w:val="00D62DD6"/>
    <w:rsid w:val="00D6588C"/>
    <w:rsid w:val="00D71DB7"/>
    <w:rsid w:val="00D75017"/>
    <w:rsid w:val="00D77CA4"/>
    <w:rsid w:val="00D84EAE"/>
    <w:rsid w:val="00D86A32"/>
    <w:rsid w:val="00D9000F"/>
    <w:rsid w:val="00D90EAE"/>
    <w:rsid w:val="00D94B1D"/>
    <w:rsid w:val="00D94C2A"/>
    <w:rsid w:val="00D97B93"/>
    <w:rsid w:val="00DA02DB"/>
    <w:rsid w:val="00DA1B88"/>
    <w:rsid w:val="00DA6F1B"/>
    <w:rsid w:val="00DB0106"/>
    <w:rsid w:val="00DB2256"/>
    <w:rsid w:val="00DB45F4"/>
    <w:rsid w:val="00DB4779"/>
    <w:rsid w:val="00DB5446"/>
    <w:rsid w:val="00DB54E9"/>
    <w:rsid w:val="00DB56A1"/>
    <w:rsid w:val="00DB5E82"/>
    <w:rsid w:val="00DB7016"/>
    <w:rsid w:val="00DC04A5"/>
    <w:rsid w:val="00DC052B"/>
    <w:rsid w:val="00DC512E"/>
    <w:rsid w:val="00DC6524"/>
    <w:rsid w:val="00DC7483"/>
    <w:rsid w:val="00DC7C19"/>
    <w:rsid w:val="00DC7EEB"/>
    <w:rsid w:val="00DD22DB"/>
    <w:rsid w:val="00DD4D96"/>
    <w:rsid w:val="00DD7412"/>
    <w:rsid w:val="00DD79E3"/>
    <w:rsid w:val="00DE2E3C"/>
    <w:rsid w:val="00DE45DA"/>
    <w:rsid w:val="00DE517F"/>
    <w:rsid w:val="00DE5B08"/>
    <w:rsid w:val="00DE5C04"/>
    <w:rsid w:val="00DF0D8B"/>
    <w:rsid w:val="00DF3316"/>
    <w:rsid w:val="00E018B3"/>
    <w:rsid w:val="00E0264D"/>
    <w:rsid w:val="00E02A52"/>
    <w:rsid w:val="00E05896"/>
    <w:rsid w:val="00E0651F"/>
    <w:rsid w:val="00E1015C"/>
    <w:rsid w:val="00E123D5"/>
    <w:rsid w:val="00E13A24"/>
    <w:rsid w:val="00E14838"/>
    <w:rsid w:val="00E14E41"/>
    <w:rsid w:val="00E20760"/>
    <w:rsid w:val="00E21013"/>
    <w:rsid w:val="00E21261"/>
    <w:rsid w:val="00E22385"/>
    <w:rsid w:val="00E24DE7"/>
    <w:rsid w:val="00E25305"/>
    <w:rsid w:val="00E27530"/>
    <w:rsid w:val="00E27C3B"/>
    <w:rsid w:val="00E32CD4"/>
    <w:rsid w:val="00E33C3F"/>
    <w:rsid w:val="00E34873"/>
    <w:rsid w:val="00E359FC"/>
    <w:rsid w:val="00E36429"/>
    <w:rsid w:val="00E40B46"/>
    <w:rsid w:val="00E42F57"/>
    <w:rsid w:val="00E4594F"/>
    <w:rsid w:val="00E46010"/>
    <w:rsid w:val="00E46184"/>
    <w:rsid w:val="00E519F3"/>
    <w:rsid w:val="00E54571"/>
    <w:rsid w:val="00E55617"/>
    <w:rsid w:val="00E560CB"/>
    <w:rsid w:val="00E56B76"/>
    <w:rsid w:val="00E57962"/>
    <w:rsid w:val="00E57BFE"/>
    <w:rsid w:val="00E57EBF"/>
    <w:rsid w:val="00E61C80"/>
    <w:rsid w:val="00E62604"/>
    <w:rsid w:val="00E627B0"/>
    <w:rsid w:val="00E63C62"/>
    <w:rsid w:val="00E640CE"/>
    <w:rsid w:val="00E66CA4"/>
    <w:rsid w:val="00E67076"/>
    <w:rsid w:val="00E672C1"/>
    <w:rsid w:val="00E73896"/>
    <w:rsid w:val="00E73C53"/>
    <w:rsid w:val="00E74CE4"/>
    <w:rsid w:val="00E754F1"/>
    <w:rsid w:val="00E8100F"/>
    <w:rsid w:val="00E82226"/>
    <w:rsid w:val="00E849B2"/>
    <w:rsid w:val="00E8685B"/>
    <w:rsid w:val="00E878A9"/>
    <w:rsid w:val="00E87AD5"/>
    <w:rsid w:val="00E9165A"/>
    <w:rsid w:val="00E92061"/>
    <w:rsid w:val="00E92D3C"/>
    <w:rsid w:val="00E960FA"/>
    <w:rsid w:val="00E978D6"/>
    <w:rsid w:val="00EA213B"/>
    <w:rsid w:val="00EA720F"/>
    <w:rsid w:val="00EB53F8"/>
    <w:rsid w:val="00EC0DAD"/>
    <w:rsid w:val="00EC20CB"/>
    <w:rsid w:val="00EC4A4A"/>
    <w:rsid w:val="00EC6C43"/>
    <w:rsid w:val="00ED158E"/>
    <w:rsid w:val="00ED21EB"/>
    <w:rsid w:val="00ED2FBE"/>
    <w:rsid w:val="00EE03BC"/>
    <w:rsid w:val="00EE0888"/>
    <w:rsid w:val="00EE08B5"/>
    <w:rsid w:val="00EE1F84"/>
    <w:rsid w:val="00EE2EB3"/>
    <w:rsid w:val="00EE35CC"/>
    <w:rsid w:val="00EE5676"/>
    <w:rsid w:val="00EE5A79"/>
    <w:rsid w:val="00EE6757"/>
    <w:rsid w:val="00EE6A8B"/>
    <w:rsid w:val="00EF1ED8"/>
    <w:rsid w:val="00EF3578"/>
    <w:rsid w:val="00EF4DB1"/>
    <w:rsid w:val="00F043C8"/>
    <w:rsid w:val="00F056A9"/>
    <w:rsid w:val="00F0669C"/>
    <w:rsid w:val="00F143A8"/>
    <w:rsid w:val="00F1760D"/>
    <w:rsid w:val="00F209BD"/>
    <w:rsid w:val="00F218DD"/>
    <w:rsid w:val="00F23AA9"/>
    <w:rsid w:val="00F24C7A"/>
    <w:rsid w:val="00F35606"/>
    <w:rsid w:val="00F400EF"/>
    <w:rsid w:val="00F44935"/>
    <w:rsid w:val="00F4561E"/>
    <w:rsid w:val="00F462C8"/>
    <w:rsid w:val="00F46DEB"/>
    <w:rsid w:val="00F50FC1"/>
    <w:rsid w:val="00F5537D"/>
    <w:rsid w:val="00F5586D"/>
    <w:rsid w:val="00F55B4F"/>
    <w:rsid w:val="00F62C27"/>
    <w:rsid w:val="00F63A9C"/>
    <w:rsid w:val="00F64A58"/>
    <w:rsid w:val="00F67783"/>
    <w:rsid w:val="00F725DF"/>
    <w:rsid w:val="00F72AF0"/>
    <w:rsid w:val="00F762A5"/>
    <w:rsid w:val="00F769B5"/>
    <w:rsid w:val="00F769E2"/>
    <w:rsid w:val="00F84A57"/>
    <w:rsid w:val="00F85EB6"/>
    <w:rsid w:val="00F87A89"/>
    <w:rsid w:val="00F91FDB"/>
    <w:rsid w:val="00F94E52"/>
    <w:rsid w:val="00F95B28"/>
    <w:rsid w:val="00FA01D6"/>
    <w:rsid w:val="00FA05AD"/>
    <w:rsid w:val="00FA0E45"/>
    <w:rsid w:val="00FA309D"/>
    <w:rsid w:val="00FA545C"/>
    <w:rsid w:val="00FA6237"/>
    <w:rsid w:val="00FB33AC"/>
    <w:rsid w:val="00FB6B97"/>
    <w:rsid w:val="00FC3ACB"/>
    <w:rsid w:val="00FC4D5A"/>
    <w:rsid w:val="00FC6DBE"/>
    <w:rsid w:val="00FC7787"/>
    <w:rsid w:val="00FD04FD"/>
    <w:rsid w:val="00FD0EF1"/>
    <w:rsid w:val="00FD41C4"/>
    <w:rsid w:val="00FD57E0"/>
    <w:rsid w:val="00FD6575"/>
    <w:rsid w:val="00FE0936"/>
    <w:rsid w:val="00FE0A6F"/>
    <w:rsid w:val="00FE0DB0"/>
    <w:rsid w:val="00FE12C7"/>
    <w:rsid w:val="00FE4B81"/>
    <w:rsid w:val="00FE6EDC"/>
    <w:rsid w:val="00FE7FDE"/>
    <w:rsid w:val="00FF1307"/>
    <w:rsid w:val="00FF35C9"/>
    <w:rsid w:val="00FF4651"/>
    <w:rsid w:val="00FF562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166B70"/>
  <w15:docId w15:val="{C5FD0B2D-68C5-4378-BB1C-6BC37810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ED"/>
    <w:pPr>
      <w:spacing w:before="80"/>
      <w:jc w:val="both"/>
    </w:pPr>
    <w:rPr>
      <w:color w:val="000000"/>
      <w:lang w:val="en-US"/>
    </w:rPr>
  </w:style>
  <w:style w:type="paragraph" w:styleId="Heading1">
    <w:name w:val="heading 1"/>
    <w:basedOn w:val="Normal"/>
    <w:next w:val="Normal"/>
    <w:link w:val="Heading1Char"/>
    <w:qFormat/>
    <w:rsid w:val="00187BF6"/>
    <w:pPr>
      <w:numPr>
        <w:numId w:val="15"/>
      </w:numPr>
      <w:pBdr>
        <w:bottom w:val="single" w:sz="12" w:space="1" w:color="365F91"/>
      </w:pBdr>
      <w:spacing w:before="600" w:after="80"/>
      <w:outlineLvl w:val="0"/>
    </w:pPr>
    <w:rPr>
      <w:rFonts w:ascii="Cambria" w:hAnsi="Cambria"/>
      <w:b/>
      <w:bCs/>
      <w:color w:val="365F91"/>
      <w:sz w:val="28"/>
      <w:szCs w:val="24"/>
    </w:rPr>
  </w:style>
  <w:style w:type="paragraph" w:styleId="Heading2">
    <w:name w:val="heading 2"/>
    <w:basedOn w:val="Normal"/>
    <w:next w:val="Normal"/>
    <w:link w:val="Heading2Char"/>
    <w:qFormat/>
    <w:rsid w:val="00242F30"/>
    <w:pPr>
      <w:keepNext/>
      <w:numPr>
        <w:ilvl w:val="1"/>
        <w:numId w:val="15"/>
      </w:numPr>
      <w:pBdr>
        <w:bottom w:val="single" w:sz="8" w:space="1" w:color="4F81BD"/>
      </w:pBdr>
      <w:spacing w:before="200" w:after="80"/>
      <w:ind w:left="578" w:hanging="578"/>
      <w:outlineLvl w:val="1"/>
    </w:pPr>
    <w:rPr>
      <w:rFonts w:ascii="Cambria" w:hAnsi="Cambria"/>
      <w:color w:val="365F91"/>
      <w:sz w:val="24"/>
      <w:szCs w:val="24"/>
    </w:rPr>
  </w:style>
  <w:style w:type="paragraph" w:styleId="Heading3">
    <w:name w:val="heading 3"/>
    <w:basedOn w:val="Normal"/>
    <w:next w:val="Normal"/>
    <w:link w:val="Heading3Char"/>
    <w:qFormat/>
    <w:rsid w:val="005218ED"/>
    <w:pPr>
      <w:numPr>
        <w:ilvl w:val="2"/>
        <w:numId w:val="15"/>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qFormat/>
    <w:rsid w:val="005218ED"/>
    <w:pPr>
      <w:numPr>
        <w:ilvl w:val="3"/>
      </w:numPr>
      <w:pBdr>
        <w:bottom w:val="single" w:sz="4" w:space="2" w:color="B8CCE4"/>
      </w:pBdr>
      <w:outlineLvl w:val="3"/>
    </w:pPr>
    <w:rPr>
      <w:i/>
      <w:iCs/>
    </w:rPr>
  </w:style>
  <w:style w:type="paragraph" w:styleId="Heading5">
    <w:name w:val="heading 5"/>
    <w:basedOn w:val="Normal"/>
    <w:next w:val="Normal"/>
    <w:link w:val="Heading5Char"/>
    <w:qFormat/>
    <w:locked/>
    <w:rsid w:val="005218ED"/>
    <w:pPr>
      <w:numPr>
        <w:ilvl w:val="4"/>
        <w:numId w:val="15"/>
      </w:numPr>
      <w:spacing w:before="200" w:after="80"/>
      <w:outlineLvl w:val="4"/>
    </w:pPr>
    <w:rPr>
      <w:rFonts w:ascii="Cambria" w:hAnsi="Cambria"/>
      <w:color w:val="4F81BD"/>
    </w:rPr>
  </w:style>
  <w:style w:type="paragraph" w:styleId="Heading6">
    <w:name w:val="heading 6"/>
    <w:basedOn w:val="Normal"/>
    <w:next w:val="Normal"/>
    <w:link w:val="Heading6Char"/>
    <w:qFormat/>
    <w:locked/>
    <w:rsid w:val="005218ED"/>
    <w:pPr>
      <w:numPr>
        <w:ilvl w:val="5"/>
        <w:numId w:val="15"/>
      </w:numPr>
      <w:spacing w:before="280" w:after="100"/>
      <w:outlineLvl w:val="5"/>
    </w:pPr>
    <w:rPr>
      <w:rFonts w:ascii="Cambria" w:hAnsi="Cambria"/>
      <w:i/>
      <w:iCs/>
      <w:color w:val="4F81BD"/>
    </w:rPr>
  </w:style>
  <w:style w:type="paragraph" w:styleId="Heading7">
    <w:name w:val="heading 7"/>
    <w:basedOn w:val="Normal"/>
    <w:next w:val="Normal"/>
    <w:link w:val="Heading7Char"/>
    <w:qFormat/>
    <w:locked/>
    <w:rsid w:val="005218ED"/>
    <w:pPr>
      <w:numPr>
        <w:ilvl w:val="6"/>
        <w:numId w:val="15"/>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locked/>
    <w:rsid w:val="005218ED"/>
    <w:pPr>
      <w:numPr>
        <w:ilvl w:val="7"/>
        <w:numId w:val="15"/>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locked/>
    <w:rsid w:val="005218ED"/>
    <w:pPr>
      <w:numPr>
        <w:ilvl w:val="8"/>
        <w:numId w:val="15"/>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87BF6"/>
    <w:rPr>
      <w:rFonts w:ascii="Cambria" w:hAnsi="Cambria"/>
      <w:b/>
      <w:bCs/>
      <w:color w:val="365F91"/>
      <w:sz w:val="28"/>
      <w:szCs w:val="24"/>
      <w:lang w:val="en-US"/>
    </w:rPr>
  </w:style>
  <w:style w:type="character" w:customStyle="1" w:styleId="Heading2Char">
    <w:name w:val="Heading 2 Char"/>
    <w:basedOn w:val="DefaultParagraphFont"/>
    <w:link w:val="Heading2"/>
    <w:locked/>
    <w:rsid w:val="00242F30"/>
    <w:rPr>
      <w:rFonts w:ascii="Cambria" w:hAnsi="Cambria"/>
      <w:color w:val="365F91"/>
      <w:sz w:val="24"/>
      <w:szCs w:val="24"/>
      <w:lang w:val="en-US"/>
    </w:rPr>
  </w:style>
  <w:style w:type="character" w:customStyle="1" w:styleId="Heading3Char">
    <w:name w:val="Heading 3 Char"/>
    <w:basedOn w:val="DefaultParagraphFont"/>
    <w:link w:val="Heading3"/>
    <w:locked/>
    <w:rsid w:val="00A2579A"/>
    <w:rPr>
      <w:rFonts w:ascii="Cambria" w:hAnsi="Cambria"/>
      <w:color w:val="4F81BD"/>
      <w:sz w:val="24"/>
      <w:szCs w:val="24"/>
      <w:lang w:val="en-US"/>
    </w:rPr>
  </w:style>
  <w:style w:type="character" w:customStyle="1" w:styleId="Heading4Char">
    <w:name w:val="Heading 4 Char"/>
    <w:basedOn w:val="DefaultParagraphFont"/>
    <w:link w:val="Heading4"/>
    <w:locked/>
    <w:rsid w:val="000C66BC"/>
    <w:rPr>
      <w:rFonts w:ascii="Cambria" w:hAnsi="Cambria"/>
      <w:i/>
      <w:iCs/>
      <w:color w:val="4F81BD"/>
      <w:sz w:val="24"/>
      <w:szCs w:val="24"/>
      <w:lang w:val="en-US"/>
    </w:rPr>
  </w:style>
  <w:style w:type="character" w:customStyle="1" w:styleId="Heading5Char">
    <w:name w:val="Heading 5 Char"/>
    <w:basedOn w:val="DefaultParagraphFont"/>
    <w:link w:val="Heading5"/>
    <w:locked/>
    <w:rsid w:val="00A2579A"/>
    <w:rPr>
      <w:rFonts w:ascii="Cambria" w:hAnsi="Cambria"/>
      <w:color w:val="4F81BD"/>
      <w:lang w:val="en-US"/>
    </w:rPr>
  </w:style>
  <w:style w:type="character" w:customStyle="1" w:styleId="Heading6Char">
    <w:name w:val="Heading 6 Char"/>
    <w:basedOn w:val="DefaultParagraphFont"/>
    <w:link w:val="Heading6"/>
    <w:locked/>
    <w:rsid w:val="009D605B"/>
    <w:rPr>
      <w:rFonts w:ascii="Cambria" w:hAnsi="Cambria"/>
      <w:i/>
      <w:iCs/>
      <w:color w:val="4F81BD"/>
      <w:lang w:val="en-US"/>
    </w:rPr>
  </w:style>
  <w:style w:type="character" w:customStyle="1" w:styleId="Heading7Char">
    <w:name w:val="Heading 7 Char"/>
    <w:basedOn w:val="DefaultParagraphFont"/>
    <w:link w:val="Heading7"/>
    <w:locked/>
    <w:rsid w:val="009D605B"/>
    <w:rPr>
      <w:rFonts w:ascii="Cambria" w:hAnsi="Cambria"/>
      <w:b/>
      <w:bCs/>
      <w:color w:val="9BBB59"/>
      <w:sz w:val="20"/>
      <w:szCs w:val="20"/>
      <w:lang w:val="en-US"/>
    </w:rPr>
  </w:style>
  <w:style w:type="character" w:customStyle="1" w:styleId="Heading8Char">
    <w:name w:val="Heading 8 Char"/>
    <w:basedOn w:val="DefaultParagraphFont"/>
    <w:link w:val="Heading8"/>
    <w:locked/>
    <w:rsid w:val="009D605B"/>
    <w:rPr>
      <w:rFonts w:ascii="Cambria" w:hAnsi="Cambria"/>
      <w:b/>
      <w:bCs/>
      <w:i/>
      <w:iCs/>
      <w:color w:val="9BBB59"/>
      <w:sz w:val="20"/>
      <w:szCs w:val="20"/>
      <w:lang w:val="en-US"/>
    </w:rPr>
  </w:style>
  <w:style w:type="character" w:customStyle="1" w:styleId="Heading9Char">
    <w:name w:val="Heading 9 Char"/>
    <w:basedOn w:val="DefaultParagraphFont"/>
    <w:link w:val="Heading9"/>
    <w:locked/>
    <w:rsid w:val="009D605B"/>
    <w:rPr>
      <w:rFonts w:ascii="Cambria" w:hAnsi="Cambria"/>
      <w:i/>
      <w:iCs/>
      <w:color w:val="9BBB59"/>
      <w:sz w:val="20"/>
      <w:szCs w:val="20"/>
      <w:lang w:val="en-US"/>
    </w:rPr>
  </w:style>
  <w:style w:type="paragraph" w:styleId="Footer">
    <w:name w:val="footer"/>
    <w:basedOn w:val="Normal"/>
    <w:link w:val="FooterChar"/>
    <w:uiPriority w:val="99"/>
    <w:rsid w:val="005218ED"/>
    <w:pPr>
      <w:tabs>
        <w:tab w:val="center" w:pos="4153"/>
        <w:tab w:val="right" w:pos="8306"/>
      </w:tabs>
    </w:pPr>
  </w:style>
  <w:style w:type="character" w:customStyle="1" w:styleId="FooterChar">
    <w:name w:val="Footer Char"/>
    <w:basedOn w:val="DefaultParagraphFont"/>
    <w:link w:val="Footer"/>
    <w:uiPriority w:val="99"/>
    <w:locked/>
    <w:rsid w:val="003512B6"/>
    <w:rPr>
      <w:color w:val="000000"/>
      <w:lang w:val="en-US"/>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qFormat/>
    <w:rsid w:val="005218ED"/>
    <w:pPr>
      <w:spacing w:before="0" w:after="300" w:line="360" w:lineRule="auto"/>
      <w:jc w:val="center"/>
    </w:pPr>
    <w:rPr>
      <w:rFonts w:ascii="Cambria" w:hAnsi="Cambria"/>
      <w:iCs/>
      <w:color w:val="243F60"/>
      <w:sz w:val="52"/>
      <w:szCs w:val="60"/>
    </w:rPr>
  </w:style>
  <w:style w:type="character" w:customStyle="1" w:styleId="TitleChar">
    <w:name w:val="Title Char"/>
    <w:basedOn w:val="DefaultParagraphFont"/>
    <w:link w:val="Title"/>
    <w:locked/>
    <w:rsid w:val="00E1015C"/>
    <w:rPr>
      <w:rFonts w:ascii="Cambria" w:hAnsi="Cambria"/>
      <w:iCs/>
      <w:color w:val="243F60"/>
      <w:sz w:val="52"/>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11"/>
    <w:qFormat/>
    <w:rsid w:val="005218ED"/>
    <w:pPr>
      <w:spacing w:before="200" w:after="900"/>
      <w:jc w:val="right"/>
    </w:pPr>
    <w:rPr>
      <w:i/>
      <w:iCs/>
      <w:sz w:val="24"/>
      <w:szCs w:val="24"/>
    </w:rPr>
  </w:style>
  <w:style w:type="character" w:customStyle="1" w:styleId="SubtitleChar">
    <w:name w:val="Subtitle Char"/>
    <w:basedOn w:val="DefaultParagraphFont"/>
    <w:link w:val="Subtitle"/>
    <w:uiPriority w:val="11"/>
    <w:locked/>
    <w:rsid w:val="009D605B"/>
    <w:rPr>
      <w:i/>
      <w:iCs/>
      <w:color w:val="000000"/>
      <w:sz w:val="24"/>
      <w:szCs w:val="24"/>
      <w:lang w:val="en-US"/>
    </w:rPr>
  </w:style>
  <w:style w:type="paragraph" w:styleId="ListParagraph">
    <w:name w:val="List Paragraph"/>
    <w:basedOn w:val="Normal"/>
    <w:link w:val="ListParagraphChar"/>
    <w:uiPriority w:val="34"/>
    <w:qFormat/>
    <w:rsid w:val="009D605B"/>
    <w:pPr>
      <w:ind w:left="720"/>
      <w:contextualSpacing/>
    </w:pPr>
  </w:style>
  <w:style w:type="paragraph" w:styleId="Header">
    <w:name w:val="header"/>
    <w:basedOn w:val="Normal"/>
    <w:link w:val="HeaderChar"/>
    <w:uiPriority w:val="99"/>
    <w:rsid w:val="005218ED"/>
    <w:pPr>
      <w:tabs>
        <w:tab w:val="center" w:pos="4153"/>
        <w:tab w:val="right" w:pos="8306"/>
      </w:tabs>
    </w:pPr>
  </w:style>
  <w:style w:type="character" w:customStyle="1" w:styleId="HeaderChar">
    <w:name w:val="Header Char"/>
    <w:basedOn w:val="DefaultParagraphFont"/>
    <w:link w:val="Header"/>
    <w:uiPriority w:val="99"/>
    <w:locked/>
    <w:rsid w:val="00F769B5"/>
    <w:rPr>
      <w:color w:val="000000"/>
      <w:lang w:val="en-US"/>
    </w:rPr>
  </w:style>
  <w:style w:type="paragraph" w:styleId="TOCHeading">
    <w:name w:val="TOC Heading"/>
    <w:basedOn w:val="Heading1"/>
    <w:next w:val="Normal"/>
    <w:uiPriority w:val="39"/>
    <w:qFormat/>
    <w:rsid w:val="005218ED"/>
    <w:pPr>
      <w:numPr>
        <w:numId w:val="5"/>
      </w:numPr>
      <w:ind w:left="0" w:firstLine="0"/>
      <w:outlineLvl w:val="9"/>
    </w:pPr>
  </w:style>
  <w:style w:type="paragraph" w:styleId="TOC1">
    <w:name w:val="toc 1"/>
    <w:basedOn w:val="Normal"/>
    <w:next w:val="Normal"/>
    <w:autoRedefine/>
    <w:uiPriority w:val="39"/>
    <w:rsid w:val="005218ED"/>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5218ED"/>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5218ED"/>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5218ED"/>
    <w:rPr>
      <w:rFonts w:cs="Times New Roman"/>
      <w:color w:val="0000FF"/>
      <w:u w:val="single"/>
    </w:rPr>
  </w:style>
  <w:style w:type="paragraph" w:styleId="TOC4">
    <w:name w:val="toc 4"/>
    <w:basedOn w:val="Normal"/>
    <w:next w:val="Normal"/>
    <w:autoRedefine/>
    <w:uiPriority w:val="39"/>
    <w:rsid w:val="005218ED"/>
    <w:pPr>
      <w:tabs>
        <w:tab w:val="right" w:leader="dot" w:pos="8296"/>
      </w:tabs>
      <w:spacing w:before="0"/>
      <w:ind w:left="1361"/>
    </w:pPr>
    <w:rPr>
      <w:i/>
      <w:noProof/>
    </w:rPr>
  </w:style>
  <w:style w:type="paragraph" w:styleId="BalloonText">
    <w:name w:val="Balloon Text"/>
    <w:basedOn w:val="Normal"/>
    <w:link w:val="BalloonTextChar"/>
    <w:uiPriority w:val="99"/>
    <w:semiHidden/>
    <w:rsid w:val="00521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6524"/>
    <w:rPr>
      <w:rFonts w:ascii="Tahoma" w:hAnsi="Tahoma" w:cs="Tahoma"/>
      <w:color w:val="000000"/>
      <w:sz w:val="16"/>
      <w:szCs w:val="16"/>
      <w:lang w:val="en-US"/>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pPr>
      <w:numPr>
        <w:ilvl w:val="0"/>
        <w:numId w:val="0"/>
      </w:numPr>
    </w:pPr>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ilvl w:val="0"/>
        <w:numId w:val="4"/>
      </w:numPr>
      <w:spacing w:before="120" w:after="120"/>
      <w:ind w:left="0" w:firstLine="0"/>
    </w:pPr>
    <w:rPr>
      <w:b/>
      <w:i w:val="0"/>
      <w:color w:val="auto"/>
    </w:rPr>
  </w:style>
  <w:style w:type="character" w:customStyle="1" w:styleId="ListParagraphChar">
    <w:name w:val="List Paragraph Char"/>
    <w:basedOn w:val="DefaultParagraphFont"/>
    <w:link w:val="ListParagraph"/>
    <w:uiPriority w:val="34"/>
    <w:locked/>
    <w:rsid w:val="00FE12C7"/>
    <w:rPr>
      <w:rFonts w:cs="Times New Roman"/>
    </w:rPr>
  </w:style>
  <w:style w:type="paragraph" w:styleId="Caption">
    <w:name w:val="caption"/>
    <w:basedOn w:val="Normal"/>
    <w:next w:val="Normal"/>
    <w:uiPriority w:val="35"/>
    <w:qFormat/>
    <w:locked/>
    <w:rsid w:val="005218ED"/>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0"/>
      </w:numPr>
    </w:pPr>
  </w:style>
  <w:style w:type="paragraph" w:customStyle="1" w:styleId="2Heading">
    <w:name w:val="2 Heading"/>
    <w:basedOn w:val="Heading2"/>
    <w:link w:val="2HeadingChar"/>
    <w:uiPriority w:val="99"/>
    <w:rsid w:val="003510E5"/>
    <w:pPr>
      <w:numPr>
        <w:numId w:val="5"/>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0"/>
        <w:numId w:val="0"/>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9463F7"/>
    <w:pPr>
      <w:pBdr>
        <w:bottom w:val="single" w:sz="4" w:space="1" w:color="auto"/>
      </w:pBdr>
      <w:ind w:left="1985"/>
      <w:jc w:val="left"/>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9463F7"/>
    <w:rPr>
      <w:rFonts w:cs="Times New Roman"/>
      <w:color w:val="000000"/>
      <w:lang w:val="en-US"/>
    </w:rPr>
  </w:style>
  <w:style w:type="paragraph" w:customStyle="1" w:styleId="4Heading">
    <w:name w:val="4 Heading"/>
    <w:basedOn w:val="Heading4"/>
    <w:link w:val="4HeadingChar"/>
    <w:uiPriority w:val="99"/>
    <w:rsid w:val="009463F7"/>
    <w:pPr>
      <w:numPr>
        <w:ilvl w:val="0"/>
        <w:numId w:val="0"/>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paragraph" w:styleId="FootnoteText">
    <w:name w:val="footnote text"/>
    <w:basedOn w:val="Normal"/>
    <w:link w:val="FootnoteTextChar"/>
    <w:uiPriority w:val="99"/>
    <w:semiHidden/>
    <w:unhideWhenUsed/>
    <w:locked/>
    <w:rsid w:val="005218ED"/>
    <w:pPr>
      <w:spacing w:befor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92EAB"/>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locked/>
    <w:rsid w:val="005218ED"/>
    <w:rPr>
      <w:vertAlign w:val="superscript"/>
    </w:rPr>
  </w:style>
  <w:style w:type="paragraph" w:customStyle="1" w:styleId="BodyText12">
    <w:name w:val="BodyText12"/>
    <w:basedOn w:val="Normal"/>
    <w:rsid w:val="005218ED"/>
    <w:pPr>
      <w:widowControl w:val="0"/>
      <w:spacing w:before="0" w:after="160"/>
    </w:pPr>
    <w:rPr>
      <w:rFonts w:ascii="timesroman" w:hAnsi="timesroman"/>
      <w:color w:val="auto"/>
      <w:sz w:val="24"/>
      <w:szCs w:val="20"/>
      <w:lang w:eastAsia="en-US"/>
    </w:rPr>
  </w:style>
  <w:style w:type="paragraph" w:customStyle="1" w:styleId="PartTitle">
    <w:name w:val="Part Title"/>
    <w:basedOn w:val="Normal"/>
    <w:next w:val="Normal"/>
    <w:rsid w:val="005218ED"/>
    <w:pPr>
      <w:keepNext/>
      <w:keepLines/>
      <w:spacing w:before="600" w:after="120"/>
      <w:jc w:val="center"/>
    </w:pPr>
    <w:rPr>
      <w:rFonts w:ascii="Arial" w:hAnsi="Arial"/>
      <w:b/>
      <w:color w:val="auto"/>
      <w:kern w:val="28"/>
      <w:sz w:val="36"/>
      <w:szCs w:val="20"/>
      <w:lang w:eastAsia="en-US"/>
    </w:rPr>
  </w:style>
  <w:style w:type="paragraph" w:customStyle="1" w:styleId="Titleauthors">
    <w:name w:val="Title authors"/>
    <w:basedOn w:val="Title"/>
    <w:rsid w:val="005218ED"/>
    <w:pPr>
      <w:keepNext/>
      <w:keepLines/>
      <w:spacing w:before="360" w:after="160" w:line="240" w:lineRule="auto"/>
      <w:ind w:left="720" w:hanging="720"/>
    </w:pPr>
    <w:rPr>
      <w:rFonts w:ascii="Arial" w:hAnsi="Arial"/>
      <w:i/>
      <w:iCs w:val="0"/>
      <w:color w:val="auto"/>
      <w:kern w:val="28"/>
      <w:sz w:val="28"/>
      <w:szCs w:val="20"/>
      <w:lang w:eastAsia="en-US"/>
    </w:rPr>
  </w:style>
  <w:style w:type="paragraph" w:customStyle="1" w:styleId="Titlereportnumber">
    <w:name w:val="Title report number"/>
    <w:basedOn w:val="Normal"/>
    <w:rsid w:val="005218ED"/>
    <w:pPr>
      <w:keepNext/>
      <w:keepLines/>
      <w:spacing w:before="360" w:after="160"/>
      <w:jc w:val="center"/>
    </w:pPr>
    <w:rPr>
      <w:rFonts w:ascii="Arial" w:hAnsi="Arial"/>
      <w:b/>
      <w:color w:val="auto"/>
      <w:kern w:val="28"/>
      <w:sz w:val="24"/>
      <w:szCs w:val="20"/>
      <w:lang w:eastAsia="en-US"/>
    </w:rPr>
  </w:style>
  <w:style w:type="character" w:styleId="FollowedHyperlink">
    <w:name w:val="FollowedHyperlink"/>
    <w:basedOn w:val="DefaultParagraphFont"/>
    <w:uiPriority w:val="99"/>
    <w:semiHidden/>
    <w:unhideWhenUsed/>
    <w:locked/>
    <w:rsid w:val="005218ED"/>
    <w:rPr>
      <w:color w:val="800080" w:themeColor="followedHyperlink"/>
      <w:u w:val="single"/>
    </w:rPr>
  </w:style>
  <w:style w:type="paragraph" w:customStyle="1" w:styleId="BobyText">
    <w:name w:val="BobyText"/>
    <w:basedOn w:val="Normal"/>
    <w:link w:val="BobyTextChar"/>
    <w:rsid w:val="005218ED"/>
    <w:pPr>
      <w:spacing w:before="0"/>
    </w:pPr>
    <w:rPr>
      <w:rFonts w:ascii="Verdana" w:hAnsi="Verdana"/>
      <w:color w:val="auto"/>
      <w:sz w:val="20"/>
      <w:szCs w:val="24"/>
      <w:lang w:val="el-GR"/>
    </w:rPr>
  </w:style>
  <w:style w:type="character" w:customStyle="1" w:styleId="BobyTextChar">
    <w:name w:val="BobyText Char"/>
    <w:link w:val="BobyText"/>
    <w:rsid w:val="005218ED"/>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230">
      <w:bodyDiv w:val="1"/>
      <w:marLeft w:val="0"/>
      <w:marRight w:val="0"/>
      <w:marTop w:val="0"/>
      <w:marBottom w:val="0"/>
      <w:divBdr>
        <w:top w:val="none" w:sz="0" w:space="0" w:color="auto"/>
        <w:left w:val="none" w:sz="0" w:space="0" w:color="auto"/>
        <w:bottom w:val="none" w:sz="0" w:space="0" w:color="auto"/>
        <w:right w:val="none" w:sz="0" w:space="0" w:color="auto"/>
      </w:divBdr>
      <w:divsChild>
        <w:div w:id="375198260">
          <w:marLeft w:val="547"/>
          <w:marRight w:val="0"/>
          <w:marTop w:val="200"/>
          <w:marBottom w:val="0"/>
          <w:divBdr>
            <w:top w:val="none" w:sz="0" w:space="0" w:color="auto"/>
            <w:left w:val="none" w:sz="0" w:space="0" w:color="auto"/>
            <w:bottom w:val="none" w:sz="0" w:space="0" w:color="auto"/>
            <w:right w:val="none" w:sz="0" w:space="0" w:color="auto"/>
          </w:divBdr>
        </w:div>
        <w:div w:id="549075485">
          <w:marLeft w:val="547"/>
          <w:marRight w:val="0"/>
          <w:marTop w:val="200"/>
          <w:marBottom w:val="0"/>
          <w:divBdr>
            <w:top w:val="none" w:sz="0" w:space="0" w:color="auto"/>
            <w:left w:val="none" w:sz="0" w:space="0" w:color="auto"/>
            <w:bottom w:val="none" w:sz="0" w:space="0" w:color="auto"/>
            <w:right w:val="none" w:sz="0" w:space="0" w:color="auto"/>
          </w:divBdr>
        </w:div>
        <w:div w:id="659846720">
          <w:marLeft w:val="547"/>
          <w:marRight w:val="0"/>
          <w:marTop w:val="200"/>
          <w:marBottom w:val="0"/>
          <w:divBdr>
            <w:top w:val="none" w:sz="0" w:space="0" w:color="auto"/>
            <w:left w:val="none" w:sz="0" w:space="0" w:color="auto"/>
            <w:bottom w:val="none" w:sz="0" w:space="0" w:color="auto"/>
            <w:right w:val="none" w:sz="0" w:space="0" w:color="auto"/>
          </w:divBdr>
        </w:div>
        <w:div w:id="1405179612">
          <w:marLeft w:val="547"/>
          <w:marRight w:val="0"/>
          <w:marTop w:val="200"/>
          <w:marBottom w:val="0"/>
          <w:divBdr>
            <w:top w:val="none" w:sz="0" w:space="0" w:color="auto"/>
            <w:left w:val="none" w:sz="0" w:space="0" w:color="auto"/>
            <w:bottom w:val="none" w:sz="0" w:space="0" w:color="auto"/>
            <w:right w:val="none" w:sz="0" w:space="0" w:color="auto"/>
          </w:divBdr>
        </w:div>
      </w:divsChild>
    </w:div>
    <w:div w:id="212430937">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446"/>
          <w:marRight w:val="0"/>
          <w:marTop w:val="0"/>
          <w:marBottom w:val="0"/>
          <w:divBdr>
            <w:top w:val="none" w:sz="0" w:space="0" w:color="auto"/>
            <w:left w:val="none" w:sz="0" w:space="0" w:color="auto"/>
            <w:bottom w:val="none" w:sz="0" w:space="0" w:color="auto"/>
            <w:right w:val="none" w:sz="0" w:space="0" w:color="auto"/>
          </w:divBdr>
        </w:div>
        <w:div w:id="1694071240">
          <w:marLeft w:val="446"/>
          <w:marRight w:val="0"/>
          <w:marTop w:val="0"/>
          <w:marBottom w:val="0"/>
          <w:divBdr>
            <w:top w:val="none" w:sz="0" w:space="0" w:color="auto"/>
            <w:left w:val="none" w:sz="0" w:space="0" w:color="auto"/>
            <w:bottom w:val="none" w:sz="0" w:space="0" w:color="auto"/>
            <w:right w:val="none" w:sz="0" w:space="0" w:color="auto"/>
          </w:divBdr>
        </w:div>
      </w:divsChild>
    </w:div>
    <w:div w:id="417604561">
      <w:bodyDiv w:val="1"/>
      <w:marLeft w:val="0"/>
      <w:marRight w:val="0"/>
      <w:marTop w:val="0"/>
      <w:marBottom w:val="0"/>
      <w:divBdr>
        <w:top w:val="none" w:sz="0" w:space="0" w:color="auto"/>
        <w:left w:val="none" w:sz="0" w:space="0" w:color="auto"/>
        <w:bottom w:val="none" w:sz="0" w:space="0" w:color="auto"/>
        <w:right w:val="none" w:sz="0" w:space="0" w:color="auto"/>
      </w:divBdr>
      <w:divsChild>
        <w:div w:id="147669053">
          <w:marLeft w:val="547"/>
          <w:marRight w:val="0"/>
          <w:marTop w:val="200"/>
          <w:marBottom w:val="0"/>
          <w:divBdr>
            <w:top w:val="none" w:sz="0" w:space="0" w:color="auto"/>
            <w:left w:val="none" w:sz="0" w:space="0" w:color="auto"/>
            <w:bottom w:val="none" w:sz="0" w:space="0" w:color="auto"/>
            <w:right w:val="none" w:sz="0" w:space="0" w:color="auto"/>
          </w:divBdr>
        </w:div>
        <w:div w:id="1245871250">
          <w:marLeft w:val="547"/>
          <w:marRight w:val="0"/>
          <w:marTop w:val="200"/>
          <w:marBottom w:val="0"/>
          <w:divBdr>
            <w:top w:val="none" w:sz="0" w:space="0" w:color="auto"/>
            <w:left w:val="none" w:sz="0" w:space="0" w:color="auto"/>
            <w:bottom w:val="none" w:sz="0" w:space="0" w:color="auto"/>
            <w:right w:val="none" w:sz="0" w:space="0" w:color="auto"/>
          </w:divBdr>
        </w:div>
        <w:div w:id="1393117203">
          <w:marLeft w:val="547"/>
          <w:marRight w:val="0"/>
          <w:marTop w:val="200"/>
          <w:marBottom w:val="0"/>
          <w:divBdr>
            <w:top w:val="none" w:sz="0" w:space="0" w:color="auto"/>
            <w:left w:val="none" w:sz="0" w:space="0" w:color="auto"/>
            <w:bottom w:val="none" w:sz="0" w:space="0" w:color="auto"/>
            <w:right w:val="none" w:sz="0" w:space="0" w:color="auto"/>
          </w:divBdr>
        </w:div>
      </w:divsChild>
    </w:div>
    <w:div w:id="552469076">
      <w:bodyDiv w:val="1"/>
      <w:marLeft w:val="0"/>
      <w:marRight w:val="0"/>
      <w:marTop w:val="0"/>
      <w:marBottom w:val="0"/>
      <w:divBdr>
        <w:top w:val="none" w:sz="0" w:space="0" w:color="auto"/>
        <w:left w:val="none" w:sz="0" w:space="0" w:color="auto"/>
        <w:bottom w:val="none" w:sz="0" w:space="0" w:color="auto"/>
        <w:right w:val="none" w:sz="0" w:space="0" w:color="auto"/>
      </w:divBdr>
      <w:divsChild>
        <w:div w:id="123427115">
          <w:marLeft w:val="1166"/>
          <w:marRight w:val="0"/>
          <w:marTop w:val="0"/>
          <w:marBottom w:val="0"/>
          <w:divBdr>
            <w:top w:val="none" w:sz="0" w:space="0" w:color="auto"/>
            <w:left w:val="none" w:sz="0" w:space="0" w:color="auto"/>
            <w:bottom w:val="none" w:sz="0" w:space="0" w:color="auto"/>
            <w:right w:val="none" w:sz="0" w:space="0" w:color="auto"/>
          </w:divBdr>
        </w:div>
        <w:div w:id="1654527412">
          <w:marLeft w:val="1166"/>
          <w:marRight w:val="0"/>
          <w:marTop w:val="0"/>
          <w:marBottom w:val="0"/>
          <w:divBdr>
            <w:top w:val="none" w:sz="0" w:space="0" w:color="auto"/>
            <w:left w:val="none" w:sz="0" w:space="0" w:color="auto"/>
            <w:bottom w:val="none" w:sz="0" w:space="0" w:color="auto"/>
            <w:right w:val="none" w:sz="0" w:space="0" w:color="auto"/>
          </w:divBdr>
        </w:div>
        <w:div w:id="2070108149">
          <w:marLeft w:val="1166"/>
          <w:marRight w:val="0"/>
          <w:marTop w:val="0"/>
          <w:marBottom w:val="0"/>
          <w:divBdr>
            <w:top w:val="none" w:sz="0" w:space="0" w:color="auto"/>
            <w:left w:val="none" w:sz="0" w:space="0" w:color="auto"/>
            <w:bottom w:val="none" w:sz="0" w:space="0" w:color="auto"/>
            <w:right w:val="none" w:sz="0" w:space="0" w:color="auto"/>
          </w:divBdr>
        </w:div>
      </w:divsChild>
    </w:div>
    <w:div w:id="573929141">
      <w:bodyDiv w:val="1"/>
      <w:marLeft w:val="0"/>
      <w:marRight w:val="0"/>
      <w:marTop w:val="0"/>
      <w:marBottom w:val="0"/>
      <w:divBdr>
        <w:top w:val="none" w:sz="0" w:space="0" w:color="auto"/>
        <w:left w:val="none" w:sz="0" w:space="0" w:color="auto"/>
        <w:bottom w:val="none" w:sz="0" w:space="0" w:color="auto"/>
        <w:right w:val="none" w:sz="0" w:space="0" w:color="auto"/>
      </w:divBdr>
      <w:divsChild>
        <w:div w:id="1123160622">
          <w:marLeft w:val="446"/>
          <w:marRight w:val="0"/>
          <w:marTop w:val="0"/>
          <w:marBottom w:val="0"/>
          <w:divBdr>
            <w:top w:val="none" w:sz="0" w:space="0" w:color="auto"/>
            <w:left w:val="none" w:sz="0" w:space="0" w:color="auto"/>
            <w:bottom w:val="none" w:sz="0" w:space="0" w:color="auto"/>
            <w:right w:val="none" w:sz="0" w:space="0" w:color="auto"/>
          </w:divBdr>
        </w:div>
        <w:div w:id="1636376179">
          <w:marLeft w:val="446"/>
          <w:marRight w:val="0"/>
          <w:marTop w:val="0"/>
          <w:marBottom w:val="0"/>
          <w:divBdr>
            <w:top w:val="none" w:sz="0" w:space="0" w:color="auto"/>
            <w:left w:val="none" w:sz="0" w:space="0" w:color="auto"/>
            <w:bottom w:val="none" w:sz="0" w:space="0" w:color="auto"/>
            <w:right w:val="none" w:sz="0" w:space="0" w:color="auto"/>
          </w:divBdr>
        </w:div>
      </w:divsChild>
    </w:div>
    <w:div w:id="597369763">
      <w:bodyDiv w:val="1"/>
      <w:marLeft w:val="0"/>
      <w:marRight w:val="0"/>
      <w:marTop w:val="0"/>
      <w:marBottom w:val="0"/>
      <w:divBdr>
        <w:top w:val="none" w:sz="0" w:space="0" w:color="auto"/>
        <w:left w:val="none" w:sz="0" w:space="0" w:color="auto"/>
        <w:bottom w:val="none" w:sz="0" w:space="0" w:color="auto"/>
        <w:right w:val="none" w:sz="0" w:space="0" w:color="auto"/>
      </w:divBdr>
      <w:divsChild>
        <w:div w:id="361058104">
          <w:marLeft w:val="446"/>
          <w:marRight w:val="0"/>
          <w:marTop w:val="120"/>
          <w:marBottom w:val="120"/>
          <w:divBdr>
            <w:top w:val="none" w:sz="0" w:space="0" w:color="auto"/>
            <w:left w:val="none" w:sz="0" w:space="0" w:color="auto"/>
            <w:bottom w:val="none" w:sz="0" w:space="0" w:color="auto"/>
            <w:right w:val="none" w:sz="0" w:space="0" w:color="auto"/>
          </w:divBdr>
        </w:div>
        <w:div w:id="519272382">
          <w:marLeft w:val="446"/>
          <w:marRight w:val="0"/>
          <w:marTop w:val="120"/>
          <w:marBottom w:val="120"/>
          <w:divBdr>
            <w:top w:val="none" w:sz="0" w:space="0" w:color="auto"/>
            <w:left w:val="none" w:sz="0" w:space="0" w:color="auto"/>
            <w:bottom w:val="none" w:sz="0" w:space="0" w:color="auto"/>
            <w:right w:val="none" w:sz="0" w:space="0" w:color="auto"/>
          </w:divBdr>
        </w:div>
        <w:div w:id="536090434">
          <w:marLeft w:val="446"/>
          <w:marRight w:val="0"/>
          <w:marTop w:val="120"/>
          <w:marBottom w:val="120"/>
          <w:divBdr>
            <w:top w:val="none" w:sz="0" w:space="0" w:color="auto"/>
            <w:left w:val="none" w:sz="0" w:space="0" w:color="auto"/>
            <w:bottom w:val="none" w:sz="0" w:space="0" w:color="auto"/>
            <w:right w:val="none" w:sz="0" w:space="0" w:color="auto"/>
          </w:divBdr>
        </w:div>
        <w:div w:id="1250188176">
          <w:marLeft w:val="446"/>
          <w:marRight w:val="0"/>
          <w:marTop w:val="120"/>
          <w:marBottom w:val="120"/>
          <w:divBdr>
            <w:top w:val="none" w:sz="0" w:space="0" w:color="auto"/>
            <w:left w:val="none" w:sz="0" w:space="0" w:color="auto"/>
            <w:bottom w:val="none" w:sz="0" w:space="0" w:color="auto"/>
            <w:right w:val="none" w:sz="0" w:space="0" w:color="auto"/>
          </w:divBdr>
        </w:div>
        <w:div w:id="1317301543">
          <w:marLeft w:val="446"/>
          <w:marRight w:val="0"/>
          <w:marTop w:val="0"/>
          <w:marBottom w:val="0"/>
          <w:divBdr>
            <w:top w:val="none" w:sz="0" w:space="0" w:color="auto"/>
            <w:left w:val="none" w:sz="0" w:space="0" w:color="auto"/>
            <w:bottom w:val="none" w:sz="0" w:space="0" w:color="auto"/>
            <w:right w:val="none" w:sz="0" w:space="0" w:color="auto"/>
          </w:divBdr>
        </w:div>
        <w:div w:id="1466966001">
          <w:marLeft w:val="446"/>
          <w:marRight w:val="0"/>
          <w:marTop w:val="120"/>
          <w:marBottom w:val="120"/>
          <w:divBdr>
            <w:top w:val="none" w:sz="0" w:space="0" w:color="auto"/>
            <w:left w:val="none" w:sz="0" w:space="0" w:color="auto"/>
            <w:bottom w:val="none" w:sz="0" w:space="0" w:color="auto"/>
            <w:right w:val="none" w:sz="0" w:space="0" w:color="auto"/>
          </w:divBdr>
        </w:div>
        <w:div w:id="1830170902">
          <w:marLeft w:val="446"/>
          <w:marRight w:val="0"/>
          <w:marTop w:val="120"/>
          <w:marBottom w:val="120"/>
          <w:divBdr>
            <w:top w:val="none" w:sz="0" w:space="0" w:color="auto"/>
            <w:left w:val="none" w:sz="0" w:space="0" w:color="auto"/>
            <w:bottom w:val="none" w:sz="0" w:space="0" w:color="auto"/>
            <w:right w:val="none" w:sz="0" w:space="0" w:color="auto"/>
          </w:divBdr>
        </w:div>
      </w:divsChild>
    </w:div>
    <w:div w:id="738021314">
      <w:bodyDiv w:val="1"/>
      <w:marLeft w:val="0"/>
      <w:marRight w:val="0"/>
      <w:marTop w:val="0"/>
      <w:marBottom w:val="0"/>
      <w:divBdr>
        <w:top w:val="none" w:sz="0" w:space="0" w:color="auto"/>
        <w:left w:val="none" w:sz="0" w:space="0" w:color="auto"/>
        <w:bottom w:val="none" w:sz="0" w:space="0" w:color="auto"/>
        <w:right w:val="none" w:sz="0" w:space="0" w:color="auto"/>
      </w:divBdr>
    </w:div>
    <w:div w:id="770473531">
      <w:bodyDiv w:val="1"/>
      <w:marLeft w:val="0"/>
      <w:marRight w:val="0"/>
      <w:marTop w:val="0"/>
      <w:marBottom w:val="0"/>
      <w:divBdr>
        <w:top w:val="none" w:sz="0" w:space="0" w:color="auto"/>
        <w:left w:val="none" w:sz="0" w:space="0" w:color="auto"/>
        <w:bottom w:val="none" w:sz="0" w:space="0" w:color="auto"/>
        <w:right w:val="none" w:sz="0" w:space="0" w:color="auto"/>
      </w:divBdr>
    </w:div>
    <w:div w:id="845285189">
      <w:bodyDiv w:val="1"/>
      <w:marLeft w:val="0"/>
      <w:marRight w:val="0"/>
      <w:marTop w:val="0"/>
      <w:marBottom w:val="0"/>
      <w:divBdr>
        <w:top w:val="none" w:sz="0" w:space="0" w:color="auto"/>
        <w:left w:val="none" w:sz="0" w:space="0" w:color="auto"/>
        <w:bottom w:val="none" w:sz="0" w:space="0" w:color="auto"/>
        <w:right w:val="none" w:sz="0" w:space="0" w:color="auto"/>
      </w:divBdr>
      <w:divsChild>
        <w:div w:id="460194230">
          <w:marLeft w:val="446"/>
          <w:marRight w:val="0"/>
          <w:marTop w:val="0"/>
          <w:marBottom w:val="0"/>
          <w:divBdr>
            <w:top w:val="none" w:sz="0" w:space="0" w:color="auto"/>
            <w:left w:val="none" w:sz="0" w:space="0" w:color="auto"/>
            <w:bottom w:val="none" w:sz="0" w:space="0" w:color="auto"/>
            <w:right w:val="none" w:sz="0" w:space="0" w:color="auto"/>
          </w:divBdr>
        </w:div>
        <w:div w:id="836268443">
          <w:marLeft w:val="446"/>
          <w:marRight w:val="0"/>
          <w:marTop w:val="0"/>
          <w:marBottom w:val="0"/>
          <w:divBdr>
            <w:top w:val="none" w:sz="0" w:space="0" w:color="auto"/>
            <w:left w:val="none" w:sz="0" w:space="0" w:color="auto"/>
            <w:bottom w:val="none" w:sz="0" w:space="0" w:color="auto"/>
            <w:right w:val="none" w:sz="0" w:space="0" w:color="auto"/>
          </w:divBdr>
        </w:div>
        <w:div w:id="995185395">
          <w:marLeft w:val="446"/>
          <w:marRight w:val="0"/>
          <w:marTop w:val="0"/>
          <w:marBottom w:val="0"/>
          <w:divBdr>
            <w:top w:val="none" w:sz="0" w:space="0" w:color="auto"/>
            <w:left w:val="none" w:sz="0" w:space="0" w:color="auto"/>
            <w:bottom w:val="none" w:sz="0" w:space="0" w:color="auto"/>
            <w:right w:val="none" w:sz="0" w:space="0" w:color="auto"/>
          </w:divBdr>
        </w:div>
        <w:div w:id="1544563618">
          <w:marLeft w:val="446"/>
          <w:marRight w:val="0"/>
          <w:marTop w:val="0"/>
          <w:marBottom w:val="0"/>
          <w:divBdr>
            <w:top w:val="none" w:sz="0" w:space="0" w:color="auto"/>
            <w:left w:val="none" w:sz="0" w:space="0" w:color="auto"/>
            <w:bottom w:val="none" w:sz="0" w:space="0" w:color="auto"/>
            <w:right w:val="none" w:sz="0" w:space="0" w:color="auto"/>
          </w:divBdr>
        </w:div>
      </w:divsChild>
    </w:div>
    <w:div w:id="940143392">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392801202">
      <w:bodyDiv w:val="1"/>
      <w:marLeft w:val="0"/>
      <w:marRight w:val="0"/>
      <w:marTop w:val="0"/>
      <w:marBottom w:val="0"/>
      <w:divBdr>
        <w:top w:val="none" w:sz="0" w:space="0" w:color="auto"/>
        <w:left w:val="none" w:sz="0" w:space="0" w:color="auto"/>
        <w:bottom w:val="none" w:sz="0" w:space="0" w:color="auto"/>
        <w:right w:val="none" w:sz="0" w:space="0" w:color="auto"/>
      </w:divBdr>
      <w:divsChild>
        <w:div w:id="553780270">
          <w:marLeft w:val="562"/>
          <w:marRight w:val="0"/>
          <w:marTop w:val="200"/>
          <w:marBottom w:val="0"/>
          <w:divBdr>
            <w:top w:val="none" w:sz="0" w:space="0" w:color="auto"/>
            <w:left w:val="none" w:sz="0" w:space="0" w:color="auto"/>
            <w:bottom w:val="none" w:sz="0" w:space="0" w:color="auto"/>
            <w:right w:val="none" w:sz="0" w:space="0" w:color="auto"/>
          </w:divBdr>
        </w:div>
        <w:div w:id="825825973">
          <w:marLeft w:val="562"/>
          <w:marRight w:val="0"/>
          <w:marTop w:val="200"/>
          <w:marBottom w:val="0"/>
          <w:divBdr>
            <w:top w:val="none" w:sz="0" w:space="0" w:color="auto"/>
            <w:left w:val="none" w:sz="0" w:space="0" w:color="auto"/>
            <w:bottom w:val="none" w:sz="0" w:space="0" w:color="auto"/>
            <w:right w:val="none" w:sz="0" w:space="0" w:color="auto"/>
          </w:divBdr>
        </w:div>
        <w:div w:id="1384212142">
          <w:marLeft w:val="562"/>
          <w:marRight w:val="0"/>
          <w:marTop w:val="200"/>
          <w:marBottom w:val="0"/>
          <w:divBdr>
            <w:top w:val="none" w:sz="0" w:space="0" w:color="auto"/>
            <w:left w:val="none" w:sz="0" w:space="0" w:color="auto"/>
            <w:bottom w:val="none" w:sz="0" w:space="0" w:color="auto"/>
            <w:right w:val="none" w:sz="0" w:space="0" w:color="auto"/>
          </w:divBdr>
        </w:div>
      </w:divsChild>
    </w:div>
    <w:div w:id="1421298342">
      <w:bodyDiv w:val="1"/>
      <w:marLeft w:val="0"/>
      <w:marRight w:val="0"/>
      <w:marTop w:val="0"/>
      <w:marBottom w:val="0"/>
      <w:divBdr>
        <w:top w:val="none" w:sz="0" w:space="0" w:color="auto"/>
        <w:left w:val="none" w:sz="0" w:space="0" w:color="auto"/>
        <w:bottom w:val="none" w:sz="0" w:space="0" w:color="auto"/>
        <w:right w:val="none" w:sz="0" w:space="0" w:color="auto"/>
      </w:divBdr>
      <w:divsChild>
        <w:div w:id="433865471">
          <w:marLeft w:val="547"/>
          <w:marRight w:val="0"/>
          <w:marTop w:val="200"/>
          <w:marBottom w:val="0"/>
          <w:divBdr>
            <w:top w:val="none" w:sz="0" w:space="0" w:color="auto"/>
            <w:left w:val="none" w:sz="0" w:space="0" w:color="auto"/>
            <w:bottom w:val="none" w:sz="0" w:space="0" w:color="auto"/>
            <w:right w:val="none" w:sz="0" w:space="0" w:color="auto"/>
          </w:divBdr>
        </w:div>
        <w:div w:id="711728452">
          <w:marLeft w:val="547"/>
          <w:marRight w:val="0"/>
          <w:marTop w:val="200"/>
          <w:marBottom w:val="0"/>
          <w:divBdr>
            <w:top w:val="none" w:sz="0" w:space="0" w:color="auto"/>
            <w:left w:val="none" w:sz="0" w:space="0" w:color="auto"/>
            <w:bottom w:val="none" w:sz="0" w:space="0" w:color="auto"/>
            <w:right w:val="none" w:sz="0" w:space="0" w:color="auto"/>
          </w:divBdr>
        </w:div>
        <w:div w:id="1566987102">
          <w:marLeft w:val="1166"/>
          <w:marRight w:val="0"/>
          <w:marTop w:val="200"/>
          <w:marBottom w:val="0"/>
          <w:divBdr>
            <w:top w:val="none" w:sz="0" w:space="0" w:color="auto"/>
            <w:left w:val="none" w:sz="0" w:space="0" w:color="auto"/>
            <w:bottom w:val="none" w:sz="0" w:space="0" w:color="auto"/>
            <w:right w:val="none" w:sz="0" w:space="0" w:color="auto"/>
          </w:divBdr>
        </w:div>
        <w:div w:id="1584603617">
          <w:marLeft w:val="1166"/>
          <w:marRight w:val="0"/>
          <w:marTop w:val="200"/>
          <w:marBottom w:val="0"/>
          <w:divBdr>
            <w:top w:val="none" w:sz="0" w:space="0" w:color="auto"/>
            <w:left w:val="none" w:sz="0" w:space="0" w:color="auto"/>
            <w:bottom w:val="none" w:sz="0" w:space="0" w:color="auto"/>
            <w:right w:val="none" w:sz="0" w:space="0" w:color="auto"/>
          </w:divBdr>
        </w:div>
        <w:div w:id="1883441364">
          <w:marLeft w:val="1166"/>
          <w:marRight w:val="0"/>
          <w:marTop w:val="200"/>
          <w:marBottom w:val="0"/>
          <w:divBdr>
            <w:top w:val="none" w:sz="0" w:space="0" w:color="auto"/>
            <w:left w:val="none" w:sz="0" w:space="0" w:color="auto"/>
            <w:bottom w:val="none" w:sz="0" w:space="0" w:color="auto"/>
            <w:right w:val="none" w:sz="0" w:space="0" w:color="auto"/>
          </w:divBdr>
        </w:div>
        <w:div w:id="1884824335">
          <w:marLeft w:val="1166"/>
          <w:marRight w:val="0"/>
          <w:marTop w:val="200"/>
          <w:marBottom w:val="0"/>
          <w:divBdr>
            <w:top w:val="none" w:sz="0" w:space="0" w:color="auto"/>
            <w:left w:val="none" w:sz="0" w:space="0" w:color="auto"/>
            <w:bottom w:val="none" w:sz="0" w:space="0" w:color="auto"/>
            <w:right w:val="none" w:sz="0" w:space="0" w:color="auto"/>
          </w:divBdr>
        </w:div>
      </w:divsChild>
    </w:div>
    <w:div w:id="1571886291">
      <w:bodyDiv w:val="1"/>
      <w:marLeft w:val="0"/>
      <w:marRight w:val="0"/>
      <w:marTop w:val="0"/>
      <w:marBottom w:val="0"/>
      <w:divBdr>
        <w:top w:val="none" w:sz="0" w:space="0" w:color="auto"/>
        <w:left w:val="none" w:sz="0" w:space="0" w:color="auto"/>
        <w:bottom w:val="none" w:sz="0" w:space="0" w:color="auto"/>
        <w:right w:val="none" w:sz="0" w:space="0" w:color="auto"/>
      </w:divBdr>
      <w:divsChild>
        <w:div w:id="222757672">
          <w:marLeft w:val="446"/>
          <w:marRight w:val="0"/>
          <w:marTop w:val="0"/>
          <w:marBottom w:val="0"/>
          <w:divBdr>
            <w:top w:val="none" w:sz="0" w:space="0" w:color="auto"/>
            <w:left w:val="none" w:sz="0" w:space="0" w:color="auto"/>
            <w:bottom w:val="none" w:sz="0" w:space="0" w:color="auto"/>
            <w:right w:val="none" w:sz="0" w:space="0" w:color="auto"/>
          </w:divBdr>
        </w:div>
        <w:div w:id="887958554">
          <w:marLeft w:val="446"/>
          <w:marRight w:val="0"/>
          <w:marTop w:val="0"/>
          <w:marBottom w:val="0"/>
          <w:divBdr>
            <w:top w:val="none" w:sz="0" w:space="0" w:color="auto"/>
            <w:left w:val="none" w:sz="0" w:space="0" w:color="auto"/>
            <w:bottom w:val="none" w:sz="0" w:space="0" w:color="auto"/>
            <w:right w:val="none" w:sz="0" w:space="0" w:color="auto"/>
          </w:divBdr>
        </w:div>
        <w:div w:id="1577519474">
          <w:marLeft w:val="446"/>
          <w:marRight w:val="0"/>
          <w:marTop w:val="0"/>
          <w:marBottom w:val="0"/>
          <w:divBdr>
            <w:top w:val="none" w:sz="0" w:space="0" w:color="auto"/>
            <w:left w:val="none" w:sz="0" w:space="0" w:color="auto"/>
            <w:bottom w:val="none" w:sz="0" w:space="0" w:color="auto"/>
            <w:right w:val="none" w:sz="0" w:space="0" w:color="auto"/>
          </w:divBdr>
        </w:div>
      </w:divsChild>
    </w:div>
    <w:div w:id="1627391039">
      <w:bodyDiv w:val="1"/>
      <w:marLeft w:val="0"/>
      <w:marRight w:val="0"/>
      <w:marTop w:val="0"/>
      <w:marBottom w:val="0"/>
      <w:divBdr>
        <w:top w:val="none" w:sz="0" w:space="0" w:color="auto"/>
        <w:left w:val="none" w:sz="0" w:space="0" w:color="auto"/>
        <w:bottom w:val="none" w:sz="0" w:space="0" w:color="auto"/>
        <w:right w:val="none" w:sz="0" w:space="0" w:color="auto"/>
      </w:divBdr>
      <w:divsChild>
        <w:div w:id="1103499360">
          <w:marLeft w:val="446"/>
          <w:marRight w:val="0"/>
          <w:marTop w:val="0"/>
          <w:marBottom w:val="0"/>
          <w:divBdr>
            <w:top w:val="none" w:sz="0" w:space="0" w:color="auto"/>
            <w:left w:val="none" w:sz="0" w:space="0" w:color="auto"/>
            <w:bottom w:val="none" w:sz="0" w:space="0" w:color="auto"/>
            <w:right w:val="none" w:sz="0" w:space="0" w:color="auto"/>
          </w:divBdr>
        </w:div>
        <w:div w:id="1551840123">
          <w:marLeft w:val="446"/>
          <w:marRight w:val="0"/>
          <w:marTop w:val="0"/>
          <w:marBottom w:val="0"/>
          <w:divBdr>
            <w:top w:val="none" w:sz="0" w:space="0" w:color="auto"/>
            <w:left w:val="none" w:sz="0" w:space="0" w:color="auto"/>
            <w:bottom w:val="none" w:sz="0" w:space="0" w:color="auto"/>
            <w:right w:val="none" w:sz="0" w:space="0" w:color="auto"/>
          </w:divBdr>
        </w:div>
        <w:div w:id="1650358917">
          <w:marLeft w:val="446"/>
          <w:marRight w:val="0"/>
          <w:marTop w:val="0"/>
          <w:marBottom w:val="0"/>
          <w:divBdr>
            <w:top w:val="none" w:sz="0" w:space="0" w:color="auto"/>
            <w:left w:val="none" w:sz="0" w:space="0" w:color="auto"/>
            <w:bottom w:val="none" w:sz="0" w:space="0" w:color="auto"/>
            <w:right w:val="none" w:sz="0" w:space="0" w:color="auto"/>
          </w:divBdr>
        </w:div>
      </w:divsChild>
    </w:div>
    <w:div w:id="1648896262">
      <w:bodyDiv w:val="1"/>
      <w:marLeft w:val="0"/>
      <w:marRight w:val="0"/>
      <w:marTop w:val="0"/>
      <w:marBottom w:val="0"/>
      <w:divBdr>
        <w:top w:val="none" w:sz="0" w:space="0" w:color="auto"/>
        <w:left w:val="none" w:sz="0" w:space="0" w:color="auto"/>
        <w:bottom w:val="none" w:sz="0" w:space="0" w:color="auto"/>
        <w:right w:val="none" w:sz="0" w:space="0" w:color="auto"/>
      </w:divBdr>
    </w:div>
    <w:div w:id="1806703504">
      <w:bodyDiv w:val="1"/>
      <w:marLeft w:val="0"/>
      <w:marRight w:val="0"/>
      <w:marTop w:val="0"/>
      <w:marBottom w:val="0"/>
      <w:divBdr>
        <w:top w:val="none" w:sz="0" w:space="0" w:color="auto"/>
        <w:left w:val="none" w:sz="0" w:space="0" w:color="auto"/>
        <w:bottom w:val="none" w:sz="0" w:space="0" w:color="auto"/>
        <w:right w:val="none" w:sz="0" w:space="0" w:color="auto"/>
      </w:divBdr>
    </w:div>
    <w:div w:id="1838304724">
      <w:bodyDiv w:val="1"/>
      <w:marLeft w:val="0"/>
      <w:marRight w:val="0"/>
      <w:marTop w:val="0"/>
      <w:marBottom w:val="0"/>
      <w:divBdr>
        <w:top w:val="none" w:sz="0" w:space="0" w:color="auto"/>
        <w:left w:val="none" w:sz="0" w:space="0" w:color="auto"/>
        <w:bottom w:val="none" w:sz="0" w:space="0" w:color="auto"/>
        <w:right w:val="none" w:sz="0" w:space="0" w:color="auto"/>
      </w:divBdr>
      <w:divsChild>
        <w:div w:id="487476021">
          <w:marLeft w:val="547"/>
          <w:marRight w:val="0"/>
          <w:marTop w:val="120"/>
          <w:marBottom w:val="120"/>
          <w:divBdr>
            <w:top w:val="none" w:sz="0" w:space="0" w:color="auto"/>
            <w:left w:val="none" w:sz="0" w:space="0" w:color="auto"/>
            <w:bottom w:val="none" w:sz="0" w:space="0" w:color="auto"/>
            <w:right w:val="none" w:sz="0" w:space="0" w:color="auto"/>
          </w:divBdr>
        </w:div>
        <w:div w:id="971982836">
          <w:marLeft w:val="547"/>
          <w:marRight w:val="0"/>
          <w:marTop w:val="120"/>
          <w:marBottom w:val="120"/>
          <w:divBdr>
            <w:top w:val="none" w:sz="0" w:space="0" w:color="auto"/>
            <w:left w:val="none" w:sz="0" w:space="0" w:color="auto"/>
            <w:bottom w:val="none" w:sz="0" w:space="0" w:color="auto"/>
            <w:right w:val="none" w:sz="0" w:space="0" w:color="auto"/>
          </w:divBdr>
        </w:div>
        <w:div w:id="1117220864">
          <w:marLeft w:val="547"/>
          <w:marRight w:val="0"/>
          <w:marTop w:val="120"/>
          <w:marBottom w:val="120"/>
          <w:divBdr>
            <w:top w:val="none" w:sz="0" w:space="0" w:color="auto"/>
            <w:left w:val="none" w:sz="0" w:space="0" w:color="auto"/>
            <w:bottom w:val="none" w:sz="0" w:space="0" w:color="auto"/>
            <w:right w:val="none" w:sz="0" w:space="0" w:color="auto"/>
          </w:divBdr>
        </w:div>
        <w:div w:id="1449853798">
          <w:marLeft w:val="547"/>
          <w:marRight w:val="0"/>
          <w:marTop w:val="120"/>
          <w:marBottom w:val="120"/>
          <w:divBdr>
            <w:top w:val="none" w:sz="0" w:space="0" w:color="auto"/>
            <w:left w:val="none" w:sz="0" w:space="0" w:color="auto"/>
            <w:bottom w:val="none" w:sz="0" w:space="0" w:color="auto"/>
            <w:right w:val="none" w:sz="0" w:space="0" w:color="auto"/>
          </w:divBdr>
        </w:div>
        <w:div w:id="1825966796">
          <w:marLeft w:val="547"/>
          <w:marRight w:val="0"/>
          <w:marTop w:val="120"/>
          <w:marBottom w:val="120"/>
          <w:divBdr>
            <w:top w:val="none" w:sz="0" w:space="0" w:color="auto"/>
            <w:left w:val="none" w:sz="0" w:space="0" w:color="auto"/>
            <w:bottom w:val="none" w:sz="0" w:space="0" w:color="auto"/>
            <w:right w:val="none" w:sz="0" w:space="0" w:color="auto"/>
          </w:divBdr>
        </w:div>
        <w:div w:id="2129203254">
          <w:marLeft w:val="547"/>
          <w:marRight w:val="0"/>
          <w:marTop w:val="120"/>
          <w:marBottom w:val="120"/>
          <w:divBdr>
            <w:top w:val="none" w:sz="0" w:space="0" w:color="auto"/>
            <w:left w:val="none" w:sz="0" w:space="0" w:color="auto"/>
            <w:bottom w:val="none" w:sz="0" w:space="0" w:color="auto"/>
            <w:right w:val="none" w:sz="0" w:space="0" w:color="auto"/>
          </w:divBdr>
        </w:div>
      </w:divsChild>
    </w:div>
    <w:div w:id="1846555468">
      <w:bodyDiv w:val="1"/>
      <w:marLeft w:val="0"/>
      <w:marRight w:val="0"/>
      <w:marTop w:val="0"/>
      <w:marBottom w:val="0"/>
      <w:divBdr>
        <w:top w:val="none" w:sz="0" w:space="0" w:color="auto"/>
        <w:left w:val="none" w:sz="0" w:space="0" w:color="auto"/>
        <w:bottom w:val="none" w:sz="0" w:space="0" w:color="auto"/>
        <w:right w:val="none" w:sz="0" w:space="0" w:color="auto"/>
      </w:divBdr>
    </w:div>
    <w:div w:id="1868909558">
      <w:bodyDiv w:val="1"/>
      <w:marLeft w:val="0"/>
      <w:marRight w:val="0"/>
      <w:marTop w:val="0"/>
      <w:marBottom w:val="0"/>
      <w:divBdr>
        <w:top w:val="none" w:sz="0" w:space="0" w:color="auto"/>
        <w:left w:val="none" w:sz="0" w:space="0" w:color="auto"/>
        <w:bottom w:val="none" w:sz="0" w:space="0" w:color="auto"/>
        <w:right w:val="none" w:sz="0" w:space="0" w:color="auto"/>
      </w:divBdr>
      <w:divsChild>
        <w:div w:id="479658525">
          <w:marLeft w:val="547"/>
          <w:marRight w:val="0"/>
          <w:marTop w:val="200"/>
          <w:marBottom w:val="0"/>
          <w:divBdr>
            <w:top w:val="none" w:sz="0" w:space="0" w:color="auto"/>
            <w:left w:val="none" w:sz="0" w:space="0" w:color="auto"/>
            <w:bottom w:val="none" w:sz="0" w:space="0" w:color="auto"/>
            <w:right w:val="none" w:sz="0" w:space="0" w:color="auto"/>
          </w:divBdr>
        </w:div>
        <w:div w:id="618681250">
          <w:marLeft w:val="1166"/>
          <w:marRight w:val="0"/>
          <w:marTop w:val="200"/>
          <w:marBottom w:val="0"/>
          <w:divBdr>
            <w:top w:val="none" w:sz="0" w:space="0" w:color="auto"/>
            <w:left w:val="none" w:sz="0" w:space="0" w:color="auto"/>
            <w:bottom w:val="none" w:sz="0" w:space="0" w:color="auto"/>
            <w:right w:val="none" w:sz="0" w:space="0" w:color="auto"/>
          </w:divBdr>
        </w:div>
        <w:div w:id="1250577747">
          <w:marLeft w:val="1166"/>
          <w:marRight w:val="0"/>
          <w:marTop w:val="200"/>
          <w:marBottom w:val="0"/>
          <w:divBdr>
            <w:top w:val="none" w:sz="0" w:space="0" w:color="auto"/>
            <w:left w:val="none" w:sz="0" w:space="0" w:color="auto"/>
            <w:bottom w:val="none" w:sz="0" w:space="0" w:color="auto"/>
            <w:right w:val="none" w:sz="0" w:space="0" w:color="auto"/>
          </w:divBdr>
        </w:div>
        <w:div w:id="1272399751">
          <w:marLeft w:val="547"/>
          <w:marRight w:val="0"/>
          <w:marTop w:val="200"/>
          <w:marBottom w:val="0"/>
          <w:divBdr>
            <w:top w:val="none" w:sz="0" w:space="0" w:color="auto"/>
            <w:left w:val="none" w:sz="0" w:space="0" w:color="auto"/>
            <w:bottom w:val="none" w:sz="0" w:space="0" w:color="auto"/>
            <w:right w:val="none" w:sz="0" w:space="0" w:color="auto"/>
          </w:divBdr>
        </w:div>
        <w:div w:id="1343388347">
          <w:marLeft w:val="547"/>
          <w:marRight w:val="0"/>
          <w:marTop w:val="200"/>
          <w:marBottom w:val="0"/>
          <w:divBdr>
            <w:top w:val="none" w:sz="0" w:space="0" w:color="auto"/>
            <w:left w:val="none" w:sz="0" w:space="0" w:color="auto"/>
            <w:bottom w:val="none" w:sz="0" w:space="0" w:color="auto"/>
            <w:right w:val="none" w:sz="0" w:space="0" w:color="auto"/>
          </w:divBdr>
        </w:div>
        <w:div w:id="1555192070">
          <w:marLeft w:val="1166"/>
          <w:marRight w:val="0"/>
          <w:marTop w:val="200"/>
          <w:marBottom w:val="0"/>
          <w:divBdr>
            <w:top w:val="none" w:sz="0" w:space="0" w:color="auto"/>
            <w:left w:val="none" w:sz="0" w:space="0" w:color="auto"/>
            <w:bottom w:val="none" w:sz="0" w:space="0" w:color="auto"/>
            <w:right w:val="none" w:sz="0" w:space="0" w:color="auto"/>
          </w:divBdr>
        </w:div>
        <w:div w:id="1645500682">
          <w:marLeft w:val="547"/>
          <w:marRight w:val="0"/>
          <w:marTop w:val="200"/>
          <w:marBottom w:val="0"/>
          <w:divBdr>
            <w:top w:val="none" w:sz="0" w:space="0" w:color="auto"/>
            <w:left w:val="none" w:sz="0" w:space="0" w:color="auto"/>
            <w:bottom w:val="none" w:sz="0" w:space="0" w:color="auto"/>
            <w:right w:val="none" w:sz="0" w:space="0" w:color="auto"/>
          </w:divBdr>
        </w:div>
      </w:divsChild>
    </w:div>
    <w:div w:id="1895239397">
      <w:bodyDiv w:val="1"/>
      <w:marLeft w:val="0"/>
      <w:marRight w:val="0"/>
      <w:marTop w:val="0"/>
      <w:marBottom w:val="0"/>
      <w:divBdr>
        <w:top w:val="none" w:sz="0" w:space="0" w:color="auto"/>
        <w:left w:val="none" w:sz="0" w:space="0" w:color="auto"/>
        <w:bottom w:val="none" w:sz="0" w:space="0" w:color="auto"/>
        <w:right w:val="none" w:sz="0" w:space="0" w:color="auto"/>
      </w:divBdr>
    </w:div>
    <w:div w:id="1940479097">
      <w:bodyDiv w:val="1"/>
      <w:marLeft w:val="0"/>
      <w:marRight w:val="0"/>
      <w:marTop w:val="0"/>
      <w:marBottom w:val="0"/>
      <w:divBdr>
        <w:top w:val="none" w:sz="0" w:space="0" w:color="auto"/>
        <w:left w:val="none" w:sz="0" w:space="0" w:color="auto"/>
        <w:bottom w:val="none" w:sz="0" w:space="0" w:color="auto"/>
        <w:right w:val="none" w:sz="0" w:space="0" w:color="auto"/>
      </w:divBdr>
    </w:div>
    <w:div w:id="1991714247">
      <w:bodyDiv w:val="1"/>
      <w:marLeft w:val="0"/>
      <w:marRight w:val="0"/>
      <w:marTop w:val="0"/>
      <w:marBottom w:val="0"/>
      <w:divBdr>
        <w:top w:val="none" w:sz="0" w:space="0" w:color="auto"/>
        <w:left w:val="none" w:sz="0" w:space="0" w:color="auto"/>
        <w:bottom w:val="none" w:sz="0" w:space="0" w:color="auto"/>
        <w:right w:val="none" w:sz="0" w:space="0" w:color="auto"/>
      </w:divBdr>
      <w:divsChild>
        <w:div w:id="120198262">
          <w:marLeft w:val="547"/>
          <w:marRight w:val="0"/>
          <w:marTop w:val="200"/>
          <w:marBottom w:val="0"/>
          <w:divBdr>
            <w:top w:val="none" w:sz="0" w:space="0" w:color="auto"/>
            <w:left w:val="none" w:sz="0" w:space="0" w:color="auto"/>
            <w:bottom w:val="none" w:sz="0" w:space="0" w:color="auto"/>
            <w:right w:val="none" w:sz="0" w:space="0" w:color="auto"/>
          </w:divBdr>
        </w:div>
        <w:div w:id="1978224271">
          <w:marLeft w:val="547"/>
          <w:marRight w:val="0"/>
          <w:marTop w:val="200"/>
          <w:marBottom w:val="0"/>
          <w:divBdr>
            <w:top w:val="none" w:sz="0" w:space="0" w:color="auto"/>
            <w:left w:val="none" w:sz="0" w:space="0" w:color="auto"/>
            <w:bottom w:val="none" w:sz="0" w:space="0" w:color="auto"/>
            <w:right w:val="none" w:sz="0" w:space="0" w:color="auto"/>
          </w:divBdr>
        </w:div>
      </w:divsChild>
    </w:div>
    <w:div w:id="2105179208">
      <w:bodyDiv w:val="1"/>
      <w:marLeft w:val="0"/>
      <w:marRight w:val="0"/>
      <w:marTop w:val="0"/>
      <w:marBottom w:val="0"/>
      <w:divBdr>
        <w:top w:val="none" w:sz="0" w:space="0" w:color="auto"/>
        <w:left w:val="none" w:sz="0" w:space="0" w:color="auto"/>
        <w:bottom w:val="none" w:sz="0" w:space="0" w:color="auto"/>
        <w:right w:val="none" w:sz="0" w:space="0" w:color="auto"/>
      </w:divBdr>
    </w:div>
    <w:div w:id="2143962241">
      <w:bodyDiv w:val="1"/>
      <w:marLeft w:val="0"/>
      <w:marRight w:val="0"/>
      <w:marTop w:val="0"/>
      <w:marBottom w:val="0"/>
      <w:divBdr>
        <w:top w:val="none" w:sz="0" w:space="0" w:color="auto"/>
        <w:left w:val="none" w:sz="0" w:space="0" w:color="auto"/>
        <w:bottom w:val="none" w:sz="0" w:space="0" w:color="auto"/>
        <w:right w:val="none" w:sz="0" w:space="0" w:color="auto"/>
      </w:divBdr>
      <w:divsChild>
        <w:div w:id="156458145">
          <w:marLeft w:val="547"/>
          <w:marRight w:val="0"/>
          <w:marTop w:val="0"/>
          <w:marBottom w:val="0"/>
          <w:divBdr>
            <w:top w:val="none" w:sz="0" w:space="0" w:color="auto"/>
            <w:left w:val="none" w:sz="0" w:space="0" w:color="auto"/>
            <w:bottom w:val="none" w:sz="0" w:space="0" w:color="auto"/>
            <w:right w:val="none" w:sz="0" w:space="0" w:color="auto"/>
          </w:divBdr>
        </w:div>
        <w:div w:id="324285456">
          <w:marLeft w:val="547"/>
          <w:marRight w:val="0"/>
          <w:marTop w:val="0"/>
          <w:marBottom w:val="0"/>
          <w:divBdr>
            <w:top w:val="none" w:sz="0" w:space="0" w:color="auto"/>
            <w:left w:val="none" w:sz="0" w:space="0" w:color="auto"/>
            <w:bottom w:val="none" w:sz="0" w:space="0" w:color="auto"/>
            <w:right w:val="none" w:sz="0" w:space="0" w:color="auto"/>
          </w:divBdr>
        </w:div>
        <w:div w:id="493688461">
          <w:marLeft w:val="547"/>
          <w:marRight w:val="0"/>
          <w:marTop w:val="0"/>
          <w:marBottom w:val="0"/>
          <w:divBdr>
            <w:top w:val="none" w:sz="0" w:space="0" w:color="auto"/>
            <w:left w:val="none" w:sz="0" w:space="0" w:color="auto"/>
            <w:bottom w:val="none" w:sz="0" w:space="0" w:color="auto"/>
            <w:right w:val="none" w:sz="0" w:space="0" w:color="auto"/>
          </w:divBdr>
        </w:div>
        <w:div w:id="1535997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nst.org" TargetMode="External"/><Relationship Id="rId13" Type="http://schemas.openxmlformats.org/officeDocument/2006/relationships/hyperlink" Target="http://www.oeaw.ac.at/acdh" TargetMode="External"/><Relationship Id="rId18" Type="http://schemas.openxmlformats.org/officeDocument/2006/relationships/hyperlink" Target="http://www.ics.forth.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kosmos.org" TargetMode="External"/><Relationship Id="rId17" Type="http://schemas.openxmlformats.org/officeDocument/2006/relationships/hyperlink" Target="www.backbonethesaurus.eu/BBTalk" TargetMode="External"/><Relationship Id="rId2" Type="http://schemas.openxmlformats.org/officeDocument/2006/relationships/numbering" Target="numbering.xml"/><Relationship Id="rId16" Type="http://schemas.openxmlformats.org/officeDocument/2006/relationships/hyperlink" Target="http://www.ics.forth.g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cs.forth.gr/isl/THEMA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aw.ac.at/acdh" TargetMode="External"/><Relationship Id="rId14" Type="http://schemas.openxmlformats.org/officeDocument/2006/relationships/hyperlink" Target="https://vocabs.dariah.eu/backbone_thesauru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backbonethesaurus.eu/sites/default/files/BBT-SubmissionConnectionMgntTool_v2.1_draft.pdf" TargetMode="External"/><Relationship Id="rId1" Type="http://schemas.openxmlformats.org/officeDocument/2006/relationships/hyperlink" Target="http://backbonethesaurus.eu/sites/default/files/DARIAH_BBT%20v%201.2%20draft%20v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DC79F-C16A-4969-98E2-4EB1EB3D6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8</Pages>
  <Words>2691</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Georgis</dc:creator>
  <cp:lastModifiedBy>Christos Georgis</cp:lastModifiedBy>
  <cp:revision>27</cp:revision>
  <cp:lastPrinted>2017-11-12T07:22:00Z</cp:lastPrinted>
  <dcterms:created xsi:type="dcterms:W3CDTF">2017-11-10T16:01:00Z</dcterms:created>
  <dcterms:modified xsi:type="dcterms:W3CDTF">2018-01-23T15:45:00Z</dcterms:modified>
</cp:coreProperties>
</file>